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60882B5E">
        <w:tc>
          <w:tcPr>
            <w:tcW w:w="3217" w:type="dxa"/>
          </w:tcPr>
          <w:p w14:paraId="79BFA153" w14:textId="77777777" w:rsidR="002748B1" w:rsidRPr="00E93CB4" w:rsidRDefault="002748B1" w:rsidP="005722FD">
            <w:pPr>
              <w:ind w:right="22"/>
              <w:rPr>
                <w:rFonts w:ascii="Arial" w:eastAsia="Times New Roman" w:hAnsi="Arial" w:cs="Arial"/>
                <w:b/>
                <w:sz w:val="24"/>
                <w:szCs w:val="24"/>
                <w:lang w:eastAsia="en-AU"/>
              </w:rPr>
            </w:pPr>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1F6F37C1" w14:textId="703C7D39" w:rsidR="002748B1" w:rsidRPr="00E93CB4" w:rsidRDefault="00FE71E3" w:rsidP="000808D5">
            <w:pPr>
              <w:ind w:right="22"/>
              <w:jc w:val="right"/>
              <w:rPr>
                <w:rFonts w:ascii="Arial" w:hAnsi="Arial" w:cs="Arial"/>
                <w:sz w:val="24"/>
                <w:szCs w:val="24"/>
              </w:rPr>
            </w:pPr>
            <w:r w:rsidRPr="006A053F">
              <w:rPr>
                <w:rFonts w:ascii="Arial" w:hAnsi="Arial" w:cs="Arial"/>
                <w:noProof/>
                <w:sz w:val="24"/>
                <w:szCs w:val="24"/>
                <w:highlight w:val="yellow"/>
              </w:rPr>
              <w:drawing>
                <wp:inline distT="0" distB="0" distL="0" distR="0" wp14:anchorId="5B9CE812" wp14:editId="2D7FD7D4">
                  <wp:extent cx="809625" cy="742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MC_blue_rgb_small.jpg"/>
                          <pic:cNvPicPr/>
                        </pic:nvPicPr>
                        <pic:blipFill>
                          <a:blip r:embed="rId12">
                            <a:extLst>
                              <a:ext uri="{28A0092B-C50C-407E-A947-70E740481C1C}">
                                <a14:useLocalDpi xmlns:a14="http://schemas.microsoft.com/office/drawing/2010/main" val="0"/>
                              </a:ext>
                            </a:extLst>
                          </a:blip>
                          <a:stretch>
                            <a:fillRect/>
                          </a:stretch>
                        </pic:blipFill>
                        <pic:spPr>
                          <a:xfrm>
                            <a:off x="0" y="0"/>
                            <a:ext cx="809625" cy="742950"/>
                          </a:xfrm>
                          <a:prstGeom prst="rect">
                            <a:avLst/>
                          </a:prstGeom>
                        </pic:spPr>
                      </pic:pic>
                    </a:graphicData>
                  </a:graphic>
                </wp:inline>
              </w:drawing>
            </w:r>
          </w:p>
        </w:tc>
      </w:tr>
      <w:tr w:rsidR="002748B1" w:rsidRPr="00E93CB4" w14:paraId="11ED0E97" w14:textId="77777777" w:rsidTr="60882B5E">
        <w:tc>
          <w:tcPr>
            <w:tcW w:w="9173" w:type="dxa"/>
            <w:gridSpan w:val="2"/>
          </w:tcPr>
          <w:p w14:paraId="035DD02A" w14:textId="77777777" w:rsidR="002748B1" w:rsidRPr="00E93CB4" w:rsidRDefault="002748B1" w:rsidP="005722FD">
            <w:pPr>
              <w:ind w:right="22"/>
              <w:rPr>
                <w:rFonts w:ascii="Arial" w:eastAsia="Times New Roman" w:hAnsi="Arial" w:cs="Arial"/>
                <w:b/>
                <w:sz w:val="18"/>
                <w:szCs w:val="18"/>
                <w:lang w:eastAsia="en-AU"/>
              </w:rPr>
            </w:pPr>
          </w:p>
          <w:p w14:paraId="41078511" w14:textId="6F6D56E4" w:rsidR="002748B1" w:rsidRPr="00E93CB4" w:rsidRDefault="002748B1" w:rsidP="002748B1">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COUNCIL ASSESSMENT REPORT</w:t>
            </w:r>
          </w:p>
          <w:p w14:paraId="5888C4A7" w14:textId="3F452B32" w:rsidR="002748B1" w:rsidRPr="00E93CB4" w:rsidRDefault="000B300B"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9423E3" w:rsidRPr="00FE71E3">
                  <w:rPr>
                    <w:rFonts w:ascii="Arial" w:eastAsia="Times New Roman" w:hAnsi="Arial" w:cs="Arial"/>
                    <w:sz w:val="24"/>
                    <w:szCs w:val="24"/>
                    <w:lang w:eastAsia="en-AU"/>
                  </w:rPr>
                  <w:t>HUNTER AND CENTRAL COAST REGIONAL</w:t>
                </w:r>
              </w:sdtContent>
            </w:sdt>
            <w:r w:rsidR="002748B1" w:rsidRPr="00FE71E3">
              <w:rPr>
                <w:rFonts w:ascii="Arial" w:eastAsia="Times New Roman" w:hAnsi="Arial" w:cs="Arial"/>
                <w:sz w:val="24"/>
                <w:szCs w:val="24"/>
                <w:lang w:eastAsia="en-AU"/>
              </w:rPr>
              <w:t xml:space="preserve"> </w:t>
            </w:r>
            <w:r w:rsidR="002748B1" w:rsidRPr="00E93CB4">
              <w:rPr>
                <w:rFonts w:ascii="Arial" w:eastAsia="Times New Roman" w:hAnsi="Arial" w:cs="Arial"/>
                <w:sz w:val="24"/>
                <w:szCs w:val="24"/>
                <w:lang w:eastAsia="en-AU"/>
              </w:rPr>
              <w:t>PLANNING PANEL</w:t>
            </w:r>
            <w:r w:rsidR="00E32528">
              <w:rPr>
                <w:rFonts w:ascii="Arial" w:eastAsia="Times New Roman" w:hAnsi="Arial" w:cs="Arial"/>
                <w:sz w:val="24"/>
                <w:szCs w:val="24"/>
                <w:lang w:eastAsia="en-AU"/>
              </w:rPr>
              <w:t xml:space="preserve"> </w:t>
            </w:r>
          </w:p>
        </w:tc>
      </w:tr>
    </w:tbl>
    <w:p w14:paraId="4E557B1D" w14:textId="77777777" w:rsidR="002748B1" w:rsidRPr="00E93CB4"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E93CB4"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E93CB4" w:rsidRDefault="009B4677" w:rsidP="005722FD">
            <w:pPr>
              <w:spacing w:before="60" w:after="60"/>
              <w:rPr>
                <w:rFonts w:ascii="Arial" w:hAnsi="Arial" w:cs="Arial"/>
              </w:rPr>
            </w:pPr>
            <w:r>
              <w:rPr>
                <w:rFonts w:ascii="Arial" w:hAnsi="Arial" w:cs="Arial"/>
                <w:color w:val="auto"/>
                <w:sz w:val="22"/>
                <w:szCs w:val="22"/>
              </w:rPr>
              <w:t>PANEL REFERENCE &amp; DA NUMBER</w:t>
            </w:r>
          </w:p>
        </w:tc>
        <w:tc>
          <w:tcPr>
            <w:tcW w:w="3393" w:type="pct"/>
            <w:vAlign w:val="center"/>
          </w:tcPr>
          <w:p w14:paraId="3F320E66" w14:textId="77777777" w:rsidR="009423E3" w:rsidRPr="00DA77C1" w:rsidRDefault="009423E3" w:rsidP="009423E3">
            <w:pPr>
              <w:tabs>
                <w:tab w:val="left" w:pos="7485"/>
              </w:tabs>
              <w:spacing w:before="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PPSHCC-139</w:t>
            </w:r>
          </w:p>
          <w:p w14:paraId="626D721E" w14:textId="7E5F36A4" w:rsidR="002748B1" w:rsidRPr="00DA77C1" w:rsidRDefault="009423E3" w:rsidP="009423E3">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lang w:val="en-AU"/>
              </w:rPr>
            </w:pPr>
            <w:r w:rsidRPr="00DA77C1">
              <w:rPr>
                <w:rFonts w:ascii="Arial" w:hAnsi="Arial" w:cs="Arial"/>
                <w:color w:val="auto"/>
                <w:lang w:val="en-AU"/>
              </w:rPr>
              <w:t>DA/1651/2022</w:t>
            </w:r>
          </w:p>
        </w:tc>
      </w:tr>
      <w:tr w:rsidR="009B4677" w:rsidRPr="00E93CB4"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E93CB4" w:rsidRDefault="009B4677" w:rsidP="005722FD">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14:paraId="2200D55E" w14:textId="5C3CA795" w:rsidR="009B4677" w:rsidRPr="00DA77C1" w:rsidRDefault="009423E3"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A77C1">
              <w:rPr>
                <w:rFonts w:ascii="Arial" w:hAnsi="Arial" w:cs="Arial"/>
                <w:bCs/>
                <w:color w:val="auto"/>
              </w:rPr>
              <w:t>Residential flat building and commercial premises (mixed use development)</w:t>
            </w:r>
          </w:p>
        </w:tc>
      </w:tr>
      <w:tr w:rsidR="002C37C4" w:rsidRPr="00E93CB4"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E93CB4" w:rsidRDefault="002C37C4" w:rsidP="002C37C4">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14:paraId="2E533E87" w14:textId="44D49F5C" w:rsidR="009423E3" w:rsidRPr="00DA77C1" w:rsidRDefault="009423E3" w:rsidP="009423E3">
            <w:pPr>
              <w:spacing w:before="0"/>
              <w:cnfStyle w:val="000000000000" w:firstRow="0" w:lastRow="0" w:firstColumn="0" w:lastColumn="0" w:oddVBand="0" w:evenVBand="0" w:oddHBand="0" w:evenHBand="0" w:firstRowFirstColumn="0" w:firstRowLastColumn="0" w:lastRowFirstColumn="0" w:lastRowLastColumn="0"/>
              <w:rPr>
                <w:rFonts w:ascii="Arial" w:hAnsi="Arial" w:cs="Arial"/>
                <w:bCs/>
                <w:color w:val="auto"/>
              </w:rPr>
            </w:pPr>
            <w:r w:rsidRPr="00DA77C1">
              <w:rPr>
                <w:rFonts w:ascii="Arial" w:hAnsi="Arial" w:cs="Arial"/>
                <w:bCs/>
                <w:color w:val="auto"/>
              </w:rPr>
              <w:t>114, 116, 118 and 12</w:t>
            </w:r>
            <w:r w:rsidR="000C2A00">
              <w:rPr>
                <w:rFonts w:ascii="Arial" w:hAnsi="Arial" w:cs="Arial"/>
                <w:bCs/>
                <w:color w:val="auto"/>
              </w:rPr>
              <w:t>0</w:t>
            </w:r>
            <w:r w:rsidRPr="00DA77C1">
              <w:rPr>
                <w:rFonts w:ascii="Arial" w:hAnsi="Arial" w:cs="Arial"/>
                <w:bCs/>
                <w:color w:val="auto"/>
              </w:rPr>
              <w:t xml:space="preserve"> Cary Street, </w:t>
            </w:r>
          </w:p>
          <w:p w14:paraId="4A928407" w14:textId="5BFB9D42" w:rsidR="009423E3" w:rsidRPr="00DA77C1" w:rsidRDefault="009423E3" w:rsidP="009423E3">
            <w:pPr>
              <w:spacing w:before="0"/>
              <w:cnfStyle w:val="000000000000" w:firstRow="0" w:lastRow="0" w:firstColumn="0" w:lastColumn="0" w:oddVBand="0" w:evenVBand="0" w:oddHBand="0" w:evenHBand="0" w:firstRowFirstColumn="0" w:firstRowLastColumn="0" w:lastRowFirstColumn="0" w:lastRowLastColumn="0"/>
              <w:rPr>
                <w:rFonts w:ascii="Arial" w:hAnsi="Arial" w:cs="Arial"/>
                <w:bCs/>
                <w:color w:val="auto"/>
              </w:rPr>
            </w:pPr>
            <w:r w:rsidRPr="00DA77C1">
              <w:rPr>
                <w:rFonts w:ascii="Arial" w:hAnsi="Arial" w:cs="Arial"/>
                <w:bCs/>
                <w:color w:val="auto"/>
              </w:rPr>
              <w:t xml:space="preserve">1, 2, </w:t>
            </w:r>
            <w:r w:rsidR="00951552" w:rsidRPr="00DA77C1">
              <w:rPr>
                <w:rFonts w:ascii="Arial" w:hAnsi="Arial" w:cs="Arial"/>
                <w:bCs/>
                <w:color w:val="auto"/>
              </w:rPr>
              <w:t xml:space="preserve">3 </w:t>
            </w:r>
            <w:r w:rsidRPr="00DA77C1">
              <w:rPr>
                <w:rFonts w:ascii="Arial" w:hAnsi="Arial" w:cs="Arial"/>
                <w:bCs/>
                <w:color w:val="auto"/>
              </w:rPr>
              <w:t xml:space="preserve">and 5 Bath Street </w:t>
            </w:r>
          </w:p>
          <w:p w14:paraId="47077BF4" w14:textId="71DFE937" w:rsidR="002C37C4" w:rsidRPr="00DA77C1" w:rsidRDefault="009423E3" w:rsidP="009423E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A77C1">
              <w:rPr>
                <w:rFonts w:ascii="Arial" w:hAnsi="Arial" w:cs="Arial"/>
                <w:bCs/>
                <w:color w:val="auto"/>
              </w:rPr>
              <w:t>3 Arnott Avenue Toronto</w:t>
            </w:r>
          </w:p>
        </w:tc>
      </w:tr>
      <w:tr w:rsidR="002C37C4" w:rsidRPr="00E93CB4"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E93CB4" w:rsidRDefault="002C37C4" w:rsidP="002C37C4">
            <w:pPr>
              <w:spacing w:before="60" w:after="60"/>
              <w:rPr>
                <w:rFonts w:ascii="Arial" w:hAnsi="Arial" w:cs="Arial"/>
              </w:rPr>
            </w:pPr>
            <w:r w:rsidRPr="00E93CB4">
              <w:rPr>
                <w:rFonts w:ascii="Arial" w:hAnsi="Arial" w:cs="Arial"/>
                <w:color w:val="auto"/>
                <w:sz w:val="22"/>
                <w:szCs w:val="22"/>
              </w:rPr>
              <w:t>APPLICANT</w:t>
            </w:r>
          </w:p>
        </w:tc>
        <w:tc>
          <w:tcPr>
            <w:tcW w:w="3393" w:type="pct"/>
            <w:vAlign w:val="center"/>
          </w:tcPr>
          <w:p w14:paraId="29657E3F" w14:textId="15F517AA" w:rsidR="002C37C4" w:rsidRPr="00DA77C1" w:rsidRDefault="009423E3"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A77C1">
              <w:rPr>
                <w:rFonts w:ascii="Arial" w:hAnsi="Arial" w:cs="Arial"/>
                <w:color w:val="auto"/>
              </w:rPr>
              <w:t>Fay Vranas</w:t>
            </w:r>
          </w:p>
        </w:tc>
      </w:tr>
      <w:tr w:rsidR="00D9139E" w:rsidRPr="00E93CB4"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E93CB4" w:rsidRDefault="00D9139E" w:rsidP="002C37C4">
            <w:pPr>
              <w:spacing w:before="60" w:after="60"/>
              <w:rPr>
                <w:rFonts w:ascii="Arial" w:hAnsi="Arial" w:cs="Arial"/>
              </w:rPr>
            </w:pPr>
            <w:r w:rsidRPr="00D9139E">
              <w:rPr>
                <w:rFonts w:ascii="Arial" w:hAnsi="Arial" w:cs="Arial"/>
                <w:color w:val="auto"/>
                <w:sz w:val="22"/>
                <w:szCs w:val="22"/>
              </w:rPr>
              <w:t>OWNER</w:t>
            </w:r>
          </w:p>
        </w:tc>
        <w:tc>
          <w:tcPr>
            <w:tcW w:w="3393" w:type="pct"/>
            <w:vAlign w:val="center"/>
          </w:tcPr>
          <w:p w14:paraId="7DF7A947" w14:textId="6B159A65" w:rsidR="00D9139E" w:rsidRPr="00DA77C1" w:rsidRDefault="009423E3"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A77C1">
              <w:rPr>
                <w:rFonts w:ascii="Arial" w:hAnsi="Arial" w:cs="Arial"/>
                <w:bCs/>
                <w:color w:val="auto"/>
              </w:rPr>
              <w:t>Toronto Investments No.1 Pty Ltd</w:t>
            </w:r>
          </w:p>
        </w:tc>
      </w:tr>
      <w:tr w:rsidR="00D9139E" w:rsidRPr="00E93CB4"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D9139E" w:rsidRDefault="00D9139E" w:rsidP="002C37C4">
            <w:pPr>
              <w:spacing w:before="60" w:after="60"/>
              <w:rPr>
                <w:rFonts w:ascii="Arial" w:hAnsi="Arial" w:cs="Arial"/>
              </w:rPr>
            </w:pPr>
            <w:r w:rsidRPr="00D9139E">
              <w:rPr>
                <w:rFonts w:ascii="Arial" w:hAnsi="Arial" w:cs="Arial"/>
                <w:color w:val="auto"/>
                <w:sz w:val="22"/>
                <w:szCs w:val="22"/>
              </w:rPr>
              <w:t>DA LODGEMENT</w:t>
            </w:r>
            <w:r>
              <w:rPr>
                <w:rFonts w:ascii="Arial" w:hAnsi="Arial" w:cs="Arial"/>
                <w:color w:val="auto"/>
                <w:sz w:val="22"/>
                <w:szCs w:val="22"/>
              </w:rPr>
              <w:t xml:space="preserve"> DATE</w:t>
            </w:r>
          </w:p>
        </w:tc>
        <w:tc>
          <w:tcPr>
            <w:tcW w:w="3393" w:type="pct"/>
            <w:vAlign w:val="center"/>
          </w:tcPr>
          <w:p w14:paraId="2BF75E23" w14:textId="5A15966B" w:rsidR="00D9139E" w:rsidRPr="00DA77C1" w:rsidRDefault="009423E3"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A77C1">
              <w:rPr>
                <w:rFonts w:ascii="Arial" w:hAnsi="Arial" w:cs="Arial"/>
                <w:bCs/>
                <w:color w:val="auto"/>
              </w:rPr>
              <w:t>9 August 2022</w:t>
            </w:r>
          </w:p>
        </w:tc>
      </w:tr>
      <w:tr w:rsidR="002C37C4" w:rsidRPr="00E93CB4"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44593920" w:rsidR="002C37C4" w:rsidRPr="00E93CB4" w:rsidRDefault="002C37C4" w:rsidP="007F1D0F">
            <w:pPr>
              <w:spacing w:before="60" w:after="60"/>
              <w:rPr>
                <w:rFonts w:ascii="Arial" w:hAnsi="Arial" w:cs="Arial"/>
              </w:rPr>
            </w:pPr>
            <w:r w:rsidRPr="1F788C1D">
              <w:rPr>
                <w:rFonts w:ascii="Arial" w:hAnsi="Arial" w:cs="Arial"/>
                <w:color w:val="auto"/>
                <w:sz w:val="22"/>
                <w:szCs w:val="22"/>
              </w:rPr>
              <w:t>APPLICATION TYPE</w:t>
            </w:r>
          </w:p>
        </w:tc>
        <w:tc>
          <w:tcPr>
            <w:tcW w:w="3393" w:type="pct"/>
            <w:vAlign w:val="center"/>
          </w:tcPr>
          <w:p w14:paraId="5C5A9B6E" w14:textId="3C2CDBA4" w:rsidR="002C37C4" w:rsidRPr="00DA77C1" w:rsidRDefault="009423E3"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A77C1">
              <w:rPr>
                <w:rFonts w:ascii="Arial" w:hAnsi="Arial" w:cs="Arial"/>
                <w:color w:val="auto"/>
              </w:rPr>
              <w:t xml:space="preserve">Integrated development </w:t>
            </w:r>
          </w:p>
        </w:tc>
      </w:tr>
      <w:tr w:rsidR="002C37C4" w:rsidRPr="00E93CB4"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E93CB4" w:rsidRDefault="002C37C4" w:rsidP="002C37C4">
            <w:pPr>
              <w:spacing w:before="60" w:after="6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06982338" w14:textId="77777777" w:rsidR="009919D7" w:rsidRPr="00DA77C1" w:rsidRDefault="009919D7" w:rsidP="009919D7">
            <w:pPr>
              <w:tabs>
                <w:tab w:val="left" w:pos="7485"/>
              </w:tabs>
              <w:spacing w:before="0"/>
              <w:ind w:right="22"/>
              <w:cnfStyle w:val="000000000000" w:firstRow="0" w:lastRow="0" w:firstColumn="0" w:lastColumn="0" w:oddVBand="0" w:evenVBand="0" w:oddHBand="0" w:evenHBand="0" w:firstRowFirstColumn="0" w:firstRowLastColumn="0" w:lastRowFirstColumn="0" w:lastRowLastColumn="0"/>
              <w:rPr>
                <w:rFonts w:ascii="Arial" w:hAnsi="Arial" w:cs="Arial"/>
                <w:bCs/>
                <w:color w:val="auto"/>
              </w:rPr>
            </w:pPr>
            <w:r w:rsidRPr="00DA77C1">
              <w:rPr>
                <w:rFonts w:ascii="Arial" w:hAnsi="Arial" w:cs="Arial"/>
                <w:color w:val="auto"/>
                <w:lang w:val="en-AU"/>
              </w:rPr>
              <w:t xml:space="preserve">State Environmental Planning Policy (Planning Systems) 2021 – Schedule 6 Regionally significant development </w:t>
            </w:r>
            <w:r w:rsidRPr="00DA77C1">
              <w:rPr>
                <w:rFonts w:ascii="Arial" w:hAnsi="Arial" w:cs="Arial"/>
                <w:bCs/>
                <w:color w:val="auto"/>
              </w:rPr>
              <w:t xml:space="preserve">Section 2 General development over $30 million. </w:t>
            </w:r>
          </w:p>
          <w:p w14:paraId="39CA5059" w14:textId="158BCC46" w:rsidR="0004376E" w:rsidRPr="00DA77C1" w:rsidRDefault="009919D7" w:rsidP="009919D7">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lang w:val="en-AU"/>
              </w:rPr>
            </w:pPr>
            <w:r w:rsidRPr="00DA77C1">
              <w:rPr>
                <w:rFonts w:ascii="Arial" w:hAnsi="Arial" w:cs="Arial"/>
                <w:bCs/>
                <w:color w:val="auto"/>
              </w:rPr>
              <w:t xml:space="preserve">The development has a capital investment value of </w:t>
            </w:r>
            <w:r w:rsidRPr="00DA77C1">
              <w:rPr>
                <w:rFonts w:ascii="Arial" w:hAnsi="Arial" w:cs="Arial"/>
                <w:color w:val="auto"/>
              </w:rPr>
              <w:t>$36,654,768</w:t>
            </w:r>
          </w:p>
        </w:tc>
      </w:tr>
      <w:tr w:rsidR="00D9139E" w:rsidRPr="00E93CB4"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9B4677" w:rsidRDefault="00D9139E" w:rsidP="00D9139E">
            <w:pPr>
              <w:spacing w:before="60" w:after="60"/>
              <w:rPr>
                <w:rFonts w:ascii="Arial" w:hAnsi="Arial" w:cs="Arial"/>
              </w:rPr>
            </w:pPr>
            <w:r w:rsidRPr="009B4677">
              <w:rPr>
                <w:rFonts w:ascii="Arial" w:hAnsi="Arial" w:cs="Arial"/>
                <w:color w:val="auto"/>
                <w:sz w:val="22"/>
                <w:szCs w:val="22"/>
              </w:rPr>
              <w:t>CIV</w:t>
            </w:r>
          </w:p>
        </w:tc>
        <w:tc>
          <w:tcPr>
            <w:tcW w:w="3393" w:type="pct"/>
            <w:vAlign w:val="center"/>
          </w:tcPr>
          <w:p w14:paraId="327C16F1" w14:textId="42D3C29A" w:rsidR="00D9139E" w:rsidRPr="00DA77C1" w:rsidRDefault="009919D7"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lang w:val="en-AU"/>
              </w:rPr>
            </w:pPr>
            <w:r w:rsidRPr="00DA77C1">
              <w:rPr>
                <w:rFonts w:ascii="Arial" w:hAnsi="Arial" w:cs="Arial"/>
                <w:color w:val="auto"/>
                <w:lang w:val="en-AU"/>
              </w:rPr>
              <w:t>$36,654,768</w:t>
            </w:r>
          </w:p>
        </w:tc>
      </w:tr>
      <w:tr w:rsidR="00D9139E" w:rsidRPr="00E93CB4"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E93CB4" w:rsidRDefault="00F7394C" w:rsidP="00D9139E">
            <w:pPr>
              <w:spacing w:before="60" w:after="6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14:paraId="1FFC2FF9" w14:textId="3476F6E1" w:rsidR="00D9139E" w:rsidRPr="00DA77C1" w:rsidRDefault="009919D7"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A77C1">
              <w:rPr>
                <w:rFonts w:ascii="Arial" w:hAnsi="Arial" w:cs="Arial"/>
                <w:color w:val="auto"/>
                <w:lang w:val="en-AU"/>
              </w:rPr>
              <w:t>Lake Macquarie Local Environmental Plan 2014 Clause 4.3 Height of Buildings</w:t>
            </w:r>
          </w:p>
        </w:tc>
      </w:tr>
      <w:tr w:rsidR="00D9139E" w:rsidRPr="00E93CB4"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9B4677" w:rsidRDefault="00D9139E" w:rsidP="00D9139E">
            <w:pPr>
              <w:spacing w:before="60" w:after="60"/>
              <w:rPr>
                <w:rFonts w:ascii="Arial" w:hAnsi="Arial" w:cs="Arial"/>
              </w:rPr>
            </w:pPr>
            <w:r w:rsidRPr="00C072AB">
              <w:rPr>
                <w:rFonts w:ascii="Arial" w:hAnsi="Arial" w:cs="Arial"/>
                <w:color w:val="auto"/>
                <w:sz w:val="22"/>
                <w:szCs w:val="22"/>
              </w:rPr>
              <w:t>KEY SEPP/LEP</w:t>
            </w:r>
          </w:p>
        </w:tc>
        <w:tc>
          <w:tcPr>
            <w:tcW w:w="3393" w:type="pct"/>
            <w:vAlign w:val="center"/>
          </w:tcPr>
          <w:p w14:paraId="6E71BDE0" w14:textId="77777777" w:rsidR="009919D7" w:rsidRPr="00DA77C1" w:rsidRDefault="009919D7" w:rsidP="00820063">
            <w:pPr>
              <w:numPr>
                <w:ilvl w:val="0"/>
                <w:numId w:val="2"/>
              </w:numPr>
              <w:tabs>
                <w:tab w:val="left" w:pos="7485"/>
              </w:tabs>
              <w:spacing w:before="0"/>
              <w:ind w:left="408" w:right="23" w:hanging="408"/>
              <w:cnfStyle w:val="000000000000" w:firstRow="0" w:lastRow="0" w:firstColumn="0" w:lastColumn="0" w:oddVBand="0" w:evenVBand="0" w:oddHBand="0" w:evenHBand="0" w:firstRowFirstColumn="0" w:firstRowLastColumn="0" w:lastRowFirstColumn="0" w:lastRowLastColumn="0"/>
              <w:rPr>
                <w:rFonts w:ascii="Arial" w:hAnsi="Arial" w:cs="Arial"/>
                <w:bCs/>
                <w:i/>
                <w:color w:val="auto"/>
              </w:rPr>
            </w:pPr>
            <w:r w:rsidRPr="00DA77C1">
              <w:rPr>
                <w:rFonts w:ascii="Arial" w:hAnsi="Arial" w:cs="Arial"/>
                <w:bCs/>
                <w:i/>
                <w:color w:val="auto"/>
              </w:rPr>
              <w:t xml:space="preserve">State Environmental Planning Policy (Resilience and Hazards) 2021 </w:t>
            </w:r>
          </w:p>
          <w:p w14:paraId="1C8E3470" w14:textId="77777777" w:rsidR="009919D7" w:rsidRPr="00DA77C1" w:rsidRDefault="009919D7" w:rsidP="00820063">
            <w:pPr>
              <w:numPr>
                <w:ilvl w:val="0"/>
                <w:numId w:val="2"/>
              </w:numPr>
              <w:tabs>
                <w:tab w:val="left" w:pos="7485"/>
              </w:tabs>
              <w:spacing w:before="0"/>
              <w:ind w:left="408" w:right="23" w:hanging="408"/>
              <w:cnfStyle w:val="000000000000" w:firstRow="0" w:lastRow="0" w:firstColumn="0" w:lastColumn="0" w:oddVBand="0" w:evenVBand="0" w:oddHBand="0" w:evenHBand="0" w:firstRowFirstColumn="0" w:firstRowLastColumn="0" w:lastRowFirstColumn="0" w:lastRowLastColumn="0"/>
              <w:rPr>
                <w:rFonts w:ascii="Arial" w:hAnsi="Arial" w:cs="Arial"/>
                <w:bCs/>
                <w:i/>
                <w:color w:val="auto"/>
              </w:rPr>
            </w:pPr>
            <w:r w:rsidRPr="00DA77C1">
              <w:rPr>
                <w:rFonts w:ascii="Arial" w:hAnsi="Arial" w:cs="Arial"/>
                <w:bCs/>
                <w:i/>
                <w:color w:val="auto"/>
                <w:lang w:val="en-AU"/>
              </w:rPr>
              <w:t xml:space="preserve">State Environmental Planning Policy (Transport and Infrastructure) 2021 </w:t>
            </w:r>
          </w:p>
          <w:p w14:paraId="167E5C1F" w14:textId="77777777" w:rsidR="009919D7" w:rsidRPr="00DA77C1" w:rsidRDefault="009919D7" w:rsidP="00820063">
            <w:pPr>
              <w:numPr>
                <w:ilvl w:val="0"/>
                <w:numId w:val="2"/>
              </w:numPr>
              <w:tabs>
                <w:tab w:val="left" w:pos="7485"/>
              </w:tabs>
              <w:spacing w:before="0"/>
              <w:ind w:left="408" w:right="23" w:hanging="408"/>
              <w:cnfStyle w:val="000000000000" w:firstRow="0" w:lastRow="0" w:firstColumn="0" w:lastColumn="0" w:oddVBand="0" w:evenVBand="0" w:oddHBand="0" w:evenHBand="0" w:firstRowFirstColumn="0" w:firstRowLastColumn="0" w:lastRowFirstColumn="0" w:lastRowLastColumn="0"/>
              <w:rPr>
                <w:rFonts w:ascii="Arial" w:hAnsi="Arial" w:cs="Arial"/>
                <w:bCs/>
                <w:i/>
                <w:color w:val="auto"/>
              </w:rPr>
            </w:pPr>
            <w:r w:rsidRPr="00DA77C1">
              <w:rPr>
                <w:rFonts w:ascii="Arial" w:hAnsi="Arial" w:cs="Arial"/>
                <w:bCs/>
                <w:i/>
                <w:color w:val="auto"/>
                <w:lang w:val="en-AU"/>
              </w:rPr>
              <w:t xml:space="preserve">State Environmental Planning Policy (Planning Systems) 2021 </w:t>
            </w:r>
          </w:p>
          <w:p w14:paraId="08A0C3EB" w14:textId="77777777" w:rsidR="009919D7" w:rsidRPr="00DA77C1" w:rsidRDefault="009919D7" w:rsidP="00820063">
            <w:pPr>
              <w:numPr>
                <w:ilvl w:val="0"/>
                <w:numId w:val="2"/>
              </w:numPr>
              <w:tabs>
                <w:tab w:val="left" w:pos="7485"/>
              </w:tabs>
              <w:spacing w:before="0"/>
              <w:ind w:left="408" w:right="23" w:hanging="408"/>
              <w:cnfStyle w:val="000000000000" w:firstRow="0" w:lastRow="0" w:firstColumn="0" w:lastColumn="0" w:oddVBand="0" w:evenVBand="0" w:oddHBand="0" w:evenHBand="0" w:firstRowFirstColumn="0" w:firstRowLastColumn="0" w:lastRowFirstColumn="0" w:lastRowLastColumn="0"/>
              <w:rPr>
                <w:rFonts w:ascii="Arial" w:hAnsi="Arial" w:cs="Arial"/>
                <w:bCs/>
                <w:i/>
                <w:color w:val="auto"/>
              </w:rPr>
            </w:pPr>
            <w:r w:rsidRPr="00DA77C1">
              <w:rPr>
                <w:rFonts w:ascii="Arial" w:hAnsi="Arial" w:cs="Arial"/>
                <w:bCs/>
                <w:i/>
                <w:color w:val="auto"/>
              </w:rPr>
              <w:t>State Environmental Planning Policy (Building Sustainability Index: BASIX) 2004</w:t>
            </w:r>
          </w:p>
          <w:p w14:paraId="1A88B9C2" w14:textId="77777777" w:rsidR="009919D7" w:rsidRPr="00DA77C1" w:rsidRDefault="009919D7" w:rsidP="00820063">
            <w:pPr>
              <w:numPr>
                <w:ilvl w:val="0"/>
                <w:numId w:val="2"/>
              </w:numPr>
              <w:tabs>
                <w:tab w:val="left" w:pos="7485"/>
              </w:tabs>
              <w:spacing w:before="0"/>
              <w:ind w:left="408" w:right="23" w:hanging="408"/>
              <w:cnfStyle w:val="000000000000" w:firstRow="0" w:lastRow="0" w:firstColumn="0" w:lastColumn="0" w:oddVBand="0" w:evenVBand="0" w:oddHBand="0" w:evenHBand="0" w:firstRowFirstColumn="0" w:firstRowLastColumn="0" w:lastRowFirstColumn="0" w:lastRowLastColumn="0"/>
              <w:rPr>
                <w:rFonts w:ascii="Arial" w:hAnsi="Arial" w:cs="Arial"/>
                <w:bCs/>
                <w:i/>
                <w:color w:val="auto"/>
              </w:rPr>
            </w:pPr>
            <w:r w:rsidRPr="00DA77C1">
              <w:rPr>
                <w:rFonts w:ascii="Arial" w:hAnsi="Arial" w:cs="Arial"/>
                <w:bCs/>
                <w:i/>
                <w:color w:val="auto"/>
              </w:rPr>
              <w:t>Lake Macquarie Local Environmental Plan 2014</w:t>
            </w:r>
          </w:p>
          <w:p w14:paraId="293D326F" w14:textId="0A4B017A" w:rsidR="00D9139E" w:rsidRPr="00DA77C1" w:rsidRDefault="009919D7" w:rsidP="009919D7">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A77C1">
              <w:rPr>
                <w:rFonts w:ascii="Arial" w:hAnsi="Arial" w:cs="Arial"/>
                <w:bCs/>
                <w:i/>
                <w:color w:val="auto"/>
              </w:rPr>
              <w:t>Lake Macquarie Development Control Plan 2014</w:t>
            </w:r>
          </w:p>
        </w:tc>
      </w:tr>
      <w:tr w:rsidR="00D9139E" w:rsidRPr="00E93CB4"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246AC68" w:rsidR="00D9139E" w:rsidRDefault="00D9139E" w:rsidP="009919D7">
            <w:pPr>
              <w:spacing w:before="60" w:after="60"/>
              <w:rPr>
                <w:rFonts w:ascii="Arial" w:hAnsi="Arial" w:cs="Arial"/>
              </w:rPr>
            </w:pPr>
            <w:r>
              <w:rPr>
                <w:rFonts w:ascii="Arial" w:hAnsi="Arial" w:cs="Arial"/>
                <w:color w:val="auto"/>
                <w:sz w:val="22"/>
                <w:szCs w:val="22"/>
              </w:rPr>
              <w:t xml:space="preserve">TOTAL </w:t>
            </w:r>
            <w:r w:rsidRPr="00D9139E">
              <w:rPr>
                <w:rFonts w:ascii="Arial" w:hAnsi="Arial" w:cs="Arial"/>
                <w:color w:val="auto"/>
                <w:sz w:val="22"/>
                <w:szCs w:val="22"/>
              </w:rPr>
              <w:t xml:space="preserve">&amp; UNIQUE </w:t>
            </w:r>
            <w:proofErr w:type="gramStart"/>
            <w:r w:rsidRPr="00D9139E">
              <w:rPr>
                <w:rFonts w:ascii="Arial" w:hAnsi="Arial" w:cs="Arial"/>
                <w:color w:val="auto"/>
                <w:sz w:val="22"/>
                <w:szCs w:val="22"/>
              </w:rPr>
              <w:t>SUBMISSIONS</w:t>
            </w:r>
            <w:r w:rsidR="001A3DA0">
              <w:rPr>
                <w:rFonts w:ascii="Arial" w:hAnsi="Arial" w:cs="Arial"/>
                <w:color w:val="auto"/>
                <w:sz w:val="22"/>
                <w:szCs w:val="22"/>
              </w:rPr>
              <w:t xml:space="preserve"> </w:t>
            </w:r>
            <w:r w:rsidR="001A3DA0" w:rsidRPr="001A3DA0">
              <w:rPr>
                <w:rFonts w:ascii="Arial" w:hAnsi="Arial" w:cs="Arial"/>
                <w:color w:val="auto"/>
                <w:sz w:val="22"/>
                <w:szCs w:val="22"/>
              </w:rPr>
              <w:t xml:space="preserve"> KEY</w:t>
            </w:r>
            <w:proofErr w:type="gramEnd"/>
            <w:r w:rsidR="001A3DA0" w:rsidRPr="001A3DA0">
              <w:rPr>
                <w:rFonts w:ascii="Arial" w:hAnsi="Arial" w:cs="Arial"/>
                <w:color w:val="auto"/>
                <w:sz w:val="22"/>
                <w:szCs w:val="22"/>
              </w:rPr>
              <w:t xml:space="preserve"> </w:t>
            </w:r>
            <w:r w:rsidR="001A3DA0">
              <w:rPr>
                <w:rFonts w:ascii="Arial" w:hAnsi="Arial" w:cs="Arial"/>
                <w:color w:val="auto"/>
                <w:sz w:val="22"/>
                <w:szCs w:val="22"/>
              </w:rPr>
              <w:t xml:space="preserve">ISSUES IN </w:t>
            </w:r>
            <w:r w:rsidR="001A3DA0" w:rsidRPr="001A3DA0">
              <w:rPr>
                <w:rFonts w:ascii="Arial" w:hAnsi="Arial" w:cs="Arial"/>
                <w:color w:val="auto"/>
                <w:sz w:val="22"/>
                <w:szCs w:val="22"/>
              </w:rPr>
              <w:t>SUBMISSIONS</w:t>
            </w:r>
          </w:p>
        </w:tc>
        <w:tc>
          <w:tcPr>
            <w:tcW w:w="3393" w:type="pct"/>
            <w:vAlign w:val="center"/>
          </w:tcPr>
          <w:p w14:paraId="68F808E0" w14:textId="5622D6F9" w:rsidR="000E5C68" w:rsidRPr="00DA77C1" w:rsidRDefault="000E5C68" w:rsidP="000E5C68">
            <w:pPr>
              <w:tabs>
                <w:tab w:val="left" w:pos="7485"/>
              </w:tabs>
              <w:spacing w:before="0"/>
              <w:ind w:right="23"/>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DA77C1">
              <w:rPr>
                <w:rFonts w:ascii="Arial" w:hAnsi="Arial" w:cs="Arial"/>
                <w:color w:val="auto"/>
              </w:rPr>
              <w:t>Council received a total of 9</w:t>
            </w:r>
            <w:r w:rsidR="000B300B">
              <w:rPr>
                <w:rFonts w:ascii="Arial" w:hAnsi="Arial" w:cs="Arial"/>
                <w:color w:val="auto"/>
              </w:rPr>
              <w:t>7</w:t>
            </w:r>
            <w:r w:rsidRPr="00DA77C1">
              <w:rPr>
                <w:rFonts w:ascii="Arial" w:hAnsi="Arial" w:cs="Arial"/>
                <w:color w:val="auto"/>
              </w:rPr>
              <w:t xml:space="preserve"> submissions</w:t>
            </w:r>
          </w:p>
          <w:p w14:paraId="57B8209A" w14:textId="77777777" w:rsidR="00D9139E" w:rsidRPr="00DA77C1" w:rsidRDefault="00D9139E"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p>
        </w:tc>
      </w:tr>
      <w:tr w:rsidR="001A3DA0" w:rsidRPr="00E93CB4"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1A3DA0" w:rsidRDefault="00F50F3C" w:rsidP="00FC2AF2">
            <w:pPr>
              <w:spacing w:before="60" w:after="60"/>
              <w:jc w:val="both"/>
              <w:rPr>
                <w:rFonts w:ascii="Arial" w:hAnsi="Arial" w:cs="Arial"/>
              </w:rPr>
            </w:pPr>
            <w:r w:rsidRPr="00F50F3C">
              <w:rPr>
                <w:rFonts w:ascii="Arial" w:hAnsi="Arial" w:cs="Arial"/>
                <w:color w:val="auto"/>
                <w:sz w:val="22"/>
                <w:szCs w:val="22"/>
              </w:rPr>
              <w:t xml:space="preserve">DOCUMENTS SUBMITTED </w:t>
            </w:r>
            <w:proofErr w:type="gramStart"/>
            <w:r w:rsidRPr="00F50F3C">
              <w:rPr>
                <w:rFonts w:ascii="Arial" w:hAnsi="Arial" w:cs="Arial"/>
                <w:color w:val="auto"/>
                <w:sz w:val="22"/>
                <w:szCs w:val="22"/>
              </w:rPr>
              <w:t>FOR  CONSIDERATION</w:t>
            </w:r>
            <w:proofErr w:type="gramEnd"/>
          </w:p>
        </w:tc>
        <w:tc>
          <w:tcPr>
            <w:tcW w:w="3393" w:type="pct"/>
            <w:vAlign w:val="center"/>
          </w:tcPr>
          <w:p w14:paraId="1ADDDFDF" w14:textId="3A9B2DD0" w:rsidR="00CB7983" w:rsidRPr="00DA77C1" w:rsidRDefault="00CB7983"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Architectural plans</w:t>
            </w:r>
          </w:p>
          <w:p w14:paraId="353C076C" w14:textId="69CEBA69" w:rsidR="00CB7983" w:rsidRPr="00DA77C1" w:rsidRDefault="00CB7983" w:rsidP="00CB7983">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BASIX assessor certificate</w:t>
            </w:r>
          </w:p>
          <w:p w14:paraId="4819D6EF" w14:textId="30F1FF8F" w:rsidR="00CB7983" w:rsidRPr="00DA77C1" w:rsidRDefault="00CB7983"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BASIX certificate</w:t>
            </w:r>
          </w:p>
          <w:p w14:paraId="3183D431" w14:textId="2DCA87AC" w:rsidR="00CB7983" w:rsidRPr="00DA77C1" w:rsidRDefault="00CB7983"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Bushfire assessment report alternate solution</w:t>
            </w:r>
          </w:p>
          <w:p w14:paraId="3B4CBCC6" w14:textId="701DA0AE" w:rsidR="00CB7983" w:rsidRPr="00DA77C1" w:rsidRDefault="00CB7983"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Civil engineering plans</w:t>
            </w:r>
          </w:p>
          <w:p w14:paraId="3BAA179E" w14:textId="09F8C700" w:rsidR="00DA77C1" w:rsidRPr="00DA77C1" w:rsidRDefault="00DA77C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Concept stormwater management plan</w:t>
            </w:r>
          </w:p>
          <w:p w14:paraId="3EA939F7" w14:textId="21481FB4" w:rsidR="001A3DA0" w:rsidRPr="00DA77C1" w:rsidRDefault="00CB7983"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Disability access report</w:t>
            </w:r>
          </w:p>
          <w:p w14:paraId="66F4FC27" w14:textId="67B1D912" w:rsidR="00CB7983" w:rsidRPr="00DA77C1" w:rsidRDefault="00CB7983"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lastRenderedPageBreak/>
              <w:t>Economic impact assessment</w:t>
            </w:r>
          </w:p>
          <w:p w14:paraId="2CE1693F" w14:textId="22A40F58" w:rsidR="00DA77C1" w:rsidRPr="00DA77C1" w:rsidRDefault="00DA77C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EPBC Act protected matters report</w:t>
            </w:r>
          </w:p>
          <w:p w14:paraId="274F7827" w14:textId="5AA38134" w:rsidR="00DA77C1" w:rsidRPr="00DA77C1" w:rsidRDefault="00DA77C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Geotechnical investigation report</w:t>
            </w:r>
          </w:p>
          <w:p w14:paraId="13F4D336" w14:textId="2770A3FA" w:rsidR="00CB7983" w:rsidRPr="00DA77C1" w:rsidRDefault="00CB7983"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Groundwater drawdown model and detailed settlement</w:t>
            </w:r>
          </w:p>
          <w:p w14:paraId="5247EBE0" w14:textId="198023F7" w:rsidR="00CB7983" w:rsidRPr="00DA77C1" w:rsidRDefault="00CB7983"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Landscape plans</w:t>
            </w:r>
          </w:p>
          <w:p w14:paraId="64AD768D" w14:textId="1A52A673" w:rsidR="00CB7983" w:rsidRPr="00DA77C1" w:rsidRDefault="00CB7983"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 xml:space="preserve">Noise impact assessment </w:t>
            </w:r>
          </w:p>
          <w:p w14:paraId="6FC83E99" w14:textId="59DFBF18" w:rsidR="00DA77C1" w:rsidRPr="00DA77C1" w:rsidRDefault="00DA77C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Operational waste management plan</w:t>
            </w:r>
          </w:p>
          <w:p w14:paraId="24E7330B" w14:textId="77B2ECEF" w:rsidR="00DA77C1" w:rsidRPr="00DA77C1" w:rsidRDefault="00DA77C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Peer review of groundwater assessment for proposed development at 118 Cary Street Toronto NSW</w:t>
            </w:r>
          </w:p>
          <w:p w14:paraId="26387846" w14:textId="0CB56F04" w:rsidR="00DA77C1" w:rsidRPr="00DA77C1" w:rsidRDefault="00DA77C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Prescribed ecological actions report</w:t>
            </w:r>
          </w:p>
          <w:p w14:paraId="4EE63BE7" w14:textId="29E36C04" w:rsidR="00DA77C1" w:rsidRPr="00DA77C1" w:rsidRDefault="00DA77C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Risk assessment guidelines for groundwater dependent ecosystems</w:t>
            </w:r>
          </w:p>
          <w:p w14:paraId="70BBB17D" w14:textId="16EB64CB" w:rsidR="00DA77C1" w:rsidRPr="00DA77C1" w:rsidRDefault="00DA77C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SEPP65 Apartment design guide compliance checklist</w:t>
            </w:r>
          </w:p>
          <w:p w14:paraId="2146F049" w14:textId="31CF1740" w:rsidR="00CB7983" w:rsidRPr="00DA77C1" w:rsidRDefault="00CB7983"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SEPP65 DA statement – nine design principles</w:t>
            </w:r>
          </w:p>
          <w:p w14:paraId="75B86CC0" w14:textId="14B39585" w:rsidR="00CB7983" w:rsidRPr="00DA77C1" w:rsidRDefault="00CB7983"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SEPP65 Design verification statement</w:t>
            </w:r>
          </w:p>
          <w:p w14:paraId="487BCE68" w14:textId="5F866C67" w:rsidR="00DA77C1" w:rsidRPr="00DA77C1" w:rsidRDefault="00DA77C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SEPP65 Sun study</w:t>
            </w:r>
          </w:p>
          <w:p w14:paraId="42F98F26" w14:textId="259D0691" w:rsidR="00DA77C1" w:rsidRPr="00DA77C1" w:rsidRDefault="00DA77C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Statement of environmental effects</w:t>
            </w:r>
          </w:p>
          <w:p w14:paraId="614588E7" w14:textId="27F6F171" w:rsidR="00CB7983" w:rsidRPr="00DA77C1" w:rsidRDefault="00CB7983"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Statement of heritage impact</w:t>
            </w:r>
          </w:p>
          <w:p w14:paraId="4799367F" w14:textId="734E34F6" w:rsidR="00DA77C1" w:rsidRPr="00DA77C1" w:rsidRDefault="00DA77C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Traffic impact assessment</w:t>
            </w:r>
          </w:p>
          <w:p w14:paraId="1D9EB377" w14:textId="5C1EB665" w:rsidR="00CB7983" w:rsidRPr="00DA77C1" w:rsidRDefault="00CB7983"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r w:rsidRPr="00DA77C1">
              <w:rPr>
                <w:rFonts w:ascii="Arial" w:hAnsi="Arial" w:cs="Arial"/>
                <w:color w:val="auto"/>
                <w:lang w:val="en-AU"/>
              </w:rPr>
              <w:t xml:space="preserve">Visual impact assessment </w:t>
            </w:r>
          </w:p>
          <w:p w14:paraId="56D26860" w14:textId="1A317093" w:rsidR="00CB7983" w:rsidRPr="00DA77C1" w:rsidRDefault="00CB7983"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lang w:val="en-AU"/>
              </w:rPr>
            </w:pPr>
          </w:p>
        </w:tc>
      </w:tr>
      <w:tr w:rsidR="00FC2AF2" w:rsidRPr="00E93CB4"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FC2AF2" w:rsidRPr="00FC2AF2" w:rsidRDefault="00FC2AF2" w:rsidP="00FC2AF2">
            <w:pPr>
              <w:spacing w:before="60" w:after="60"/>
              <w:jc w:val="both"/>
              <w:rPr>
                <w:rFonts w:ascii="Arial" w:hAnsi="Arial" w:cs="Arial"/>
                <w:color w:val="auto"/>
                <w:sz w:val="22"/>
                <w:szCs w:val="22"/>
              </w:rPr>
            </w:pPr>
            <w:r w:rsidRPr="00FC2AF2">
              <w:rPr>
                <w:rFonts w:ascii="Arial" w:hAnsi="Arial" w:cs="Arial"/>
                <w:color w:val="auto"/>
                <w:sz w:val="22"/>
                <w:szCs w:val="22"/>
              </w:rPr>
              <w:lastRenderedPageBreak/>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14:paraId="20444AC0" w14:textId="507F4080" w:rsidR="00FC2AF2" w:rsidRPr="00DA77C1" w:rsidRDefault="00FE71E3"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A77C1">
              <w:rPr>
                <w:rFonts w:ascii="Arial" w:hAnsi="Arial" w:cs="Arial"/>
                <w:color w:val="auto"/>
              </w:rPr>
              <w:t>N/A</w:t>
            </w:r>
          </w:p>
        </w:tc>
      </w:tr>
      <w:tr w:rsidR="00D9139E" w:rsidRPr="00E93CB4"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E93CB4" w:rsidRDefault="00D9139E" w:rsidP="00D9139E">
            <w:pPr>
              <w:spacing w:before="60" w:after="60"/>
              <w:rPr>
                <w:rFonts w:ascii="Arial" w:hAnsi="Arial" w:cs="Arial"/>
                <w:color w:val="auto"/>
                <w:sz w:val="22"/>
                <w:szCs w:val="22"/>
              </w:rPr>
            </w:pPr>
            <w:r>
              <w:rPr>
                <w:rFonts w:ascii="Arial" w:hAnsi="Arial" w:cs="Arial"/>
                <w:color w:val="auto"/>
                <w:sz w:val="22"/>
                <w:szCs w:val="22"/>
              </w:rPr>
              <w:t>RECOMMENDATION</w:t>
            </w:r>
          </w:p>
        </w:tc>
        <w:tc>
          <w:tcPr>
            <w:tcW w:w="3393" w:type="pct"/>
            <w:vAlign w:val="center"/>
          </w:tcPr>
          <w:p w14:paraId="6FC2A579" w14:textId="672D7479" w:rsidR="00D9139E" w:rsidRPr="00DA77C1" w:rsidRDefault="00FE71E3"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A77C1">
              <w:rPr>
                <w:rFonts w:ascii="Arial" w:hAnsi="Arial" w:cs="Arial"/>
                <w:color w:val="auto"/>
              </w:rPr>
              <w:t>Refusal</w:t>
            </w:r>
          </w:p>
        </w:tc>
      </w:tr>
      <w:tr w:rsidR="00FC2AF2" w:rsidRPr="00E93CB4"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FC2AF2" w:rsidRDefault="00FC2AF2" w:rsidP="00FC2AF2">
            <w:pPr>
              <w:spacing w:before="60" w:after="60"/>
              <w:jc w:val="both"/>
              <w:rPr>
                <w:rFonts w:ascii="Arial" w:hAnsi="Arial" w:cs="Arial"/>
              </w:rPr>
            </w:pPr>
            <w:r w:rsidRPr="00FC2AF2">
              <w:rPr>
                <w:rFonts w:ascii="Arial" w:hAnsi="Arial" w:cs="Arial"/>
                <w:color w:val="auto"/>
                <w:sz w:val="22"/>
                <w:szCs w:val="22"/>
              </w:rPr>
              <w:t>DRAFT CONDITIONS TO APPLICANT</w:t>
            </w:r>
          </w:p>
        </w:tc>
        <w:tc>
          <w:tcPr>
            <w:tcW w:w="3393" w:type="pct"/>
            <w:vAlign w:val="center"/>
          </w:tcPr>
          <w:p w14:paraId="156709A0" w14:textId="1903F102" w:rsidR="00FC2AF2" w:rsidRPr="00DA77C1" w:rsidRDefault="00FC2AF2"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A77C1">
              <w:rPr>
                <w:rFonts w:ascii="Arial" w:hAnsi="Arial" w:cs="Arial"/>
                <w:color w:val="auto"/>
                <w:lang w:val="en-AU"/>
              </w:rPr>
              <w:t>N/A</w:t>
            </w:r>
          </w:p>
        </w:tc>
      </w:tr>
      <w:tr w:rsidR="00D9139E" w:rsidRPr="00E93CB4"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E93CB4" w:rsidRDefault="00D9139E" w:rsidP="00D9139E">
            <w:pPr>
              <w:spacing w:before="60" w:after="60"/>
              <w:rPr>
                <w:rFonts w:ascii="Arial" w:hAnsi="Arial" w:cs="Arial"/>
                <w:color w:val="auto"/>
                <w:sz w:val="22"/>
                <w:szCs w:val="22"/>
              </w:rPr>
            </w:pPr>
            <w:r>
              <w:rPr>
                <w:rFonts w:ascii="Arial" w:hAnsi="Arial" w:cs="Arial"/>
                <w:color w:val="auto"/>
                <w:sz w:val="22"/>
                <w:szCs w:val="22"/>
              </w:rPr>
              <w:t>SCHEDULED MEETING DATE</w:t>
            </w:r>
          </w:p>
        </w:tc>
        <w:tc>
          <w:tcPr>
            <w:tcW w:w="3393" w:type="pct"/>
            <w:vAlign w:val="center"/>
          </w:tcPr>
          <w:p w14:paraId="04030FFB" w14:textId="39FD1CD3" w:rsidR="00D9139E" w:rsidRPr="00DA77C1" w:rsidRDefault="000B300B"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sdt>
              <w:sdtPr>
                <w:rPr>
                  <w:rFonts w:ascii="Arial" w:hAnsi="Arial" w:cs="Arial"/>
                </w:rPr>
                <w:id w:val="-545290507"/>
                <w:placeholder>
                  <w:docPart w:val="13B70B8AF23641D8A08D8E61CA3040E9"/>
                </w:placeholder>
                <w:date w:fullDate="2023-06-06T00:00:00Z">
                  <w:dateFormat w:val="d MMMM yyyy"/>
                  <w:lid w:val="en-AU"/>
                  <w:storeMappedDataAs w:val="dateTime"/>
                  <w:calendar w:val="gregorian"/>
                </w:date>
              </w:sdtPr>
              <w:sdtContent>
                <w:r w:rsidR="00FE71E3" w:rsidRPr="00DA77C1">
                  <w:rPr>
                    <w:rFonts w:ascii="Arial" w:hAnsi="Arial" w:cs="Arial"/>
                    <w:color w:val="auto"/>
                    <w:lang w:val="en-AU"/>
                  </w:rPr>
                  <w:t>6 June 2023</w:t>
                </w:r>
              </w:sdtContent>
            </w:sdt>
          </w:p>
        </w:tc>
      </w:tr>
      <w:tr w:rsidR="00D9139E" w:rsidRPr="00E93CB4"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Default="00D9139E" w:rsidP="00D9139E">
            <w:pPr>
              <w:spacing w:before="60" w:after="60"/>
              <w:rPr>
                <w:rFonts w:ascii="Arial" w:hAnsi="Arial" w:cs="Arial"/>
              </w:rPr>
            </w:pPr>
            <w:r w:rsidRPr="00D9139E">
              <w:rPr>
                <w:rFonts w:ascii="Arial" w:hAnsi="Arial" w:cs="Arial"/>
                <w:color w:val="auto"/>
                <w:sz w:val="22"/>
                <w:szCs w:val="22"/>
              </w:rPr>
              <w:t>PREPARED BY</w:t>
            </w:r>
          </w:p>
        </w:tc>
        <w:tc>
          <w:tcPr>
            <w:tcW w:w="3393" w:type="pct"/>
            <w:vAlign w:val="center"/>
          </w:tcPr>
          <w:p w14:paraId="39243048" w14:textId="019C35D3" w:rsidR="00D9139E" w:rsidRPr="00DA77C1" w:rsidRDefault="00FE71E3"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A77C1">
              <w:rPr>
                <w:rFonts w:ascii="Arial" w:hAnsi="Arial" w:cs="Arial"/>
                <w:color w:val="auto"/>
              </w:rPr>
              <w:t>Glen Mathews</w:t>
            </w:r>
          </w:p>
        </w:tc>
      </w:tr>
      <w:tr w:rsidR="00741BDB" w:rsidRPr="00E93CB4"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D9139E" w:rsidRDefault="00741BDB" w:rsidP="00741BDB">
            <w:pPr>
              <w:spacing w:before="60" w:after="60"/>
              <w:rPr>
                <w:rFonts w:ascii="Arial" w:hAnsi="Arial" w:cs="Arial"/>
              </w:rPr>
            </w:pPr>
            <w:r w:rsidRPr="00E93CB4">
              <w:rPr>
                <w:rFonts w:ascii="Arial" w:hAnsi="Arial" w:cs="Arial"/>
                <w:color w:val="auto"/>
                <w:sz w:val="22"/>
                <w:szCs w:val="22"/>
              </w:rPr>
              <w:t xml:space="preserve">DATE OF </w:t>
            </w:r>
            <w:r>
              <w:rPr>
                <w:rFonts w:ascii="Arial" w:hAnsi="Arial" w:cs="Arial"/>
                <w:color w:val="auto"/>
                <w:sz w:val="22"/>
                <w:szCs w:val="22"/>
              </w:rPr>
              <w:t>REPORT</w:t>
            </w:r>
          </w:p>
        </w:tc>
        <w:tc>
          <w:tcPr>
            <w:tcW w:w="3393" w:type="pct"/>
            <w:vAlign w:val="center"/>
          </w:tcPr>
          <w:p w14:paraId="7C33E67F" w14:textId="1D4217AA" w:rsidR="00741BDB" w:rsidRPr="00DA77C1" w:rsidRDefault="000B300B" w:rsidP="00741BD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sdt>
              <w:sdtPr>
                <w:rPr>
                  <w:rFonts w:ascii="Arial" w:hAnsi="Arial" w:cs="Arial"/>
                </w:rPr>
                <w:id w:val="998234965"/>
                <w:placeholder>
                  <w:docPart w:val="42E4507DACAB43CDB0FFCFF2D99524FF"/>
                </w:placeholder>
                <w:date w:fullDate="2023-05-30T00:00:00Z">
                  <w:dateFormat w:val="d MMMM yyyy"/>
                  <w:lid w:val="en-AU"/>
                  <w:storeMappedDataAs w:val="dateTime"/>
                  <w:calendar w:val="gregorian"/>
                </w:date>
              </w:sdtPr>
              <w:sdtContent>
                <w:r w:rsidR="00CB7983" w:rsidRPr="00DA77C1">
                  <w:rPr>
                    <w:rFonts w:ascii="Arial" w:hAnsi="Arial" w:cs="Arial"/>
                    <w:lang w:val="en-AU"/>
                  </w:rPr>
                  <w:t>30 May 2023</w:t>
                </w:r>
              </w:sdtContent>
            </w:sdt>
          </w:p>
        </w:tc>
      </w:tr>
    </w:tbl>
    <w:p w14:paraId="02FFDFFB" w14:textId="77777777" w:rsidR="005E514C" w:rsidRPr="005E514C" w:rsidRDefault="005E514C" w:rsidP="002748B1">
      <w:pPr>
        <w:tabs>
          <w:tab w:val="left" w:pos="7485"/>
        </w:tabs>
        <w:spacing w:after="0" w:line="240" w:lineRule="auto"/>
        <w:ind w:right="22"/>
        <w:rPr>
          <w:rFonts w:ascii="Arial" w:hAnsi="Arial" w:cs="Arial"/>
          <w:b/>
          <w:color w:val="FF0000"/>
          <w:lang w:eastAsia="en-AU"/>
        </w:rPr>
      </w:pPr>
    </w:p>
    <w:p w14:paraId="17E87C41" w14:textId="64B55302" w:rsidR="00426381" w:rsidRDefault="000808D5" w:rsidP="00724588">
      <w:pPr>
        <w:tabs>
          <w:tab w:val="left" w:pos="7485"/>
        </w:tabs>
        <w:spacing w:before="120" w:after="0" w:line="240" w:lineRule="auto"/>
        <w:ind w:right="23"/>
        <w:jc w:val="both"/>
        <w:rPr>
          <w:rFonts w:ascii="Arial" w:hAnsi="Arial" w:cs="Arial"/>
          <w:bCs/>
          <w:color w:val="FF0000"/>
          <w:lang w:eastAsia="en-AU"/>
        </w:rPr>
      </w:pPr>
      <w:r w:rsidRPr="00BE218C">
        <w:rPr>
          <w:rFonts w:ascii="Arial" w:hAnsi="Arial" w:cs="Arial"/>
          <w:b/>
          <w:lang w:eastAsia="en-AU"/>
        </w:rPr>
        <w:t>EXECUTIVE SUMMARY</w:t>
      </w:r>
      <w:r w:rsidR="00F50F3C">
        <w:rPr>
          <w:rFonts w:ascii="Arial" w:hAnsi="Arial" w:cs="Arial"/>
          <w:bCs/>
          <w:color w:val="FF0000"/>
          <w:lang w:eastAsia="en-AU"/>
        </w:rPr>
        <w:t xml:space="preserve"> </w:t>
      </w:r>
    </w:p>
    <w:p w14:paraId="6673866D" w14:textId="7359E267" w:rsidR="00F50F3C" w:rsidRDefault="00D75803" w:rsidP="00F50F3C">
      <w:pPr>
        <w:tabs>
          <w:tab w:val="left" w:pos="7485"/>
        </w:tabs>
        <w:spacing w:after="0" w:line="240" w:lineRule="auto"/>
        <w:ind w:right="23"/>
        <w:jc w:val="both"/>
        <w:rPr>
          <w:rFonts w:ascii="Arial" w:hAnsi="Arial" w:cs="Arial"/>
          <w:bCs/>
          <w:color w:val="FF0000"/>
          <w:lang w:eastAsia="en-AU"/>
        </w:rPr>
      </w:pPr>
      <w:r>
        <w:rPr>
          <w:rFonts w:ascii="Arial" w:hAnsi="Arial" w:cs="Arial"/>
          <w:bCs/>
          <w:color w:val="FF0000"/>
          <w:lang w:eastAsia="en-AU"/>
        </w:rPr>
        <w:t xml:space="preserve"> </w:t>
      </w:r>
    </w:p>
    <w:p w14:paraId="3E16FEF7" w14:textId="5988546A" w:rsidR="00A73713" w:rsidRPr="00724588" w:rsidRDefault="00A73713" w:rsidP="00E778D8">
      <w:pPr>
        <w:spacing w:line="240" w:lineRule="auto"/>
        <w:jc w:val="both"/>
        <w:rPr>
          <w:rFonts w:ascii="Arial" w:hAnsi="Arial" w:cs="Arial"/>
          <w:lang w:val="en-GB"/>
        </w:rPr>
      </w:pPr>
      <w:r w:rsidRPr="00724588">
        <w:rPr>
          <w:rFonts w:ascii="Arial" w:hAnsi="Arial" w:cs="Arial"/>
          <w:lang w:val="en-GB"/>
        </w:rPr>
        <w:t>The development application (D</w:t>
      </w:r>
      <w:r w:rsidR="00E778D8" w:rsidRPr="00724588">
        <w:rPr>
          <w:rFonts w:ascii="Arial" w:hAnsi="Arial" w:cs="Arial"/>
          <w:lang w:val="en-GB"/>
        </w:rPr>
        <w:t>A/1651/2021</w:t>
      </w:r>
      <w:r w:rsidRPr="00724588">
        <w:rPr>
          <w:rFonts w:ascii="Arial" w:hAnsi="Arial" w:cs="Arial"/>
          <w:lang w:val="en-GB"/>
        </w:rPr>
        <w:t xml:space="preserve">) seeks consent for </w:t>
      </w:r>
      <w:r w:rsidRPr="00724588">
        <w:rPr>
          <w:rFonts w:ascii="Arial" w:hAnsi="Arial" w:cs="Arial"/>
        </w:rPr>
        <w:t xml:space="preserve">construction of </w:t>
      </w:r>
      <w:r w:rsidR="00E778D8" w:rsidRPr="00724588">
        <w:rPr>
          <w:rFonts w:ascii="Arial" w:hAnsi="Arial" w:cs="Arial"/>
        </w:rPr>
        <w:t>two</w:t>
      </w:r>
      <w:r w:rsidRPr="00724588">
        <w:rPr>
          <w:rFonts w:ascii="Arial" w:hAnsi="Arial" w:cs="Arial"/>
        </w:rPr>
        <w:t xml:space="preserve"> </w:t>
      </w:r>
      <w:r w:rsidR="00E778D8" w:rsidRPr="00724588">
        <w:rPr>
          <w:rFonts w:ascii="Arial" w:hAnsi="Arial" w:cs="Arial"/>
        </w:rPr>
        <w:t>five</w:t>
      </w:r>
      <w:r w:rsidRPr="00724588">
        <w:rPr>
          <w:rFonts w:ascii="Arial" w:hAnsi="Arial" w:cs="Arial"/>
        </w:rPr>
        <w:t xml:space="preserve"> storey </w:t>
      </w:r>
      <w:r w:rsidR="00E778D8" w:rsidRPr="00724588">
        <w:rPr>
          <w:rFonts w:ascii="Arial" w:hAnsi="Arial" w:cs="Arial"/>
        </w:rPr>
        <w:t xml:space="preserve">towers as residential flat buildings. The ground floor of the western tower includes a commercial premise with residential accommodation provided above. The eastern tower provides all five levels as residential accommodation. The development is a </w:t>
      </w:r>
      <w:proofErr w:type="gramStart"/>
      <w:r w:rsidR="00E778D8" w:rsidRPr="00724588">
        <w:rPr>
          <w:rFonts w:ascii="Arial" w:hAnsi="Arial" w:cs="Arial"/>
        </w:rPr>
        <w:t>mixed use</w:t>
      </w:r>
      <w:proofErr w:type="gramEnd"/>
      <w:r w:rsidR="00E778D8" w:rsidRPr="00724588">
        <w:rPr>
          <w:rFonts w:ascii="Arial" w:hAnsi="Arial" w:cs="Arial"/>
        </w:rPr>
        <w:t xml:space="preserve"> proposal comprising residential flat buildings </w:t>
      </w:r>
      <w:r w:rsidR="0048094E">
        <w:rPr>
          <w:rFonts w:ascii="Arial" w:hAnsi="Arial" w:cs="Arial"/>
        </w:rPr>
        <w:t>with</w:t>
      </w:r>
      <w:r w:rsidR="00E778D8" w:rsidRPr="00724588">
        <w:rPr>
          <w:rFonts w:ascii="Arial" w:hAnsi="Arial" w:cs="Arial"/>
        </w:rPr>
        <w:t xml:space="preserve"> ground floor commercial space orientated toward the main street frontage</w:t>
      </w:r>
      <w:r w:rsidR="000B300B">
        <w:rPr>
          <w:rFonts w:ascii="Arial" w:hAnsi="Arial" w:cs="Arial"/>
        </w:rPr>
        <w:t xml:space="preserve"> (Cary Street)</w:t>
      </w:r>
      <w:r w:rsidR="00E778D8" w:rsidRPr="00724588">
        <w:rPr>
          <w:rFonts w:ascii="Arial" w:hAnsi="Arial" w:cs="Arial"/>
        </w:rPr>
        <w:t>.</w:t>
      </w:r>
      <w:r w:rsidRPr="00724588">
        <w:rPr>
          <w:rFonts w:ascii="Arial" w:hAnsi="Arial" w:cs="Arial"/>
          <w:lang w:val="en-GB"/>
        </w:rPr>
        <w:t xml:space="preserve"> </w:t>
      </w:r>
    </w:p>
    <w:p w14:paraId="1E8A6ABF" w14:textId="7448F96F" w:rsidR="00A73713" w:rsidRPr="00724588" w:rsidRDefault="00A73713" w:rsidP="00E778D8">
      <w:pPr>
        <w:tabs>
          <w:tab w:val="left" w:pos="1593"/>
        </w:tabs>
        <w:spacing w:line="240" w:lineRule="auto"/>
        <w:jc w:val="both"/>
        <w:rPr>
          <w:rFonts w:ascii="Arial" w:eastAsia="Times New Roman" w:hAnsi="Arial" w:cs="Arial"/>
          <w:lang w:val="en-GB"/>
        </w:rPr>
      </w:pPr>
      <w:r w:rsidRPr="00724588">
        <w:rPr>
          <w:rFonts w:ascii="Arial" w:eastAsia="Times New Roman" w:hAnsi="Arial" w:cs="Arial"/>
          <w:lang w:val="en-GB"/>
        </w:rPr>
        <w:t xml:space="preserve">The subject site </w:t>
      </w:r>
      <w:r w:rsidR="00724588" w:rsidRPr="00724588">
        <w:rPr>
          <w:rFonts w:ascii="Arial" w:eastAsia="Times New Roman" w:hAnsi="Arial" w:cs="Arial"/>
          <w:lang w:val="en-GB"/>
        </w:rPr>
        <w:t>consists</w:t>
      </w:r>
      <w:r w:rsidR="00E778D8" w:rsidRPr="00724588">
        <w:rPr>
          <w:rFonts w:ascii="Arial" w:eastAsia="Times New Roman" w:hAnsi="Arial" w:cs="Arial"/>
          <w:lang w:val="en-GB"/>
        </w:rPr>
        <w:t xml:space="preserve"> of nine existing lots known as 114, 116, 118 and 12</w:t>
      </w:r>
      <w:r w:rsidR="000C2A00" w:rsidRPr="00724588">
        <w:rPr>
          <w:rFonts w:ascii="Arial" w:eastAsia="Times New Roman" w:hAnsi="Arial" w:cs="Arial"/>
          <w:lang w:val="en-GB"/>
        </w:rPr>
        <w:t>0 Cary Street, 1, 2, 3 and 5 Bath Street and 3 Arnott Avenue Toronto (the site). The site has</w:t>
      </w:r>
      <w:r w:rsidRPr="00724588">
        <w:rPr>
          <w:rFonts w:ascii="Arial" w:eastAsia="Times New Roman" w:hAnsi="Arial" w:cs="Arial"/>
        </w:rPr>
        <w:t xml:space="preserve"> three frontages including </w:t>
      </w:r>
      <w:r w:rsidR="000C2A00" w:rsidRPr="00724588">
        <w:rPr>
          <w:rFonts w:ascii="Arial" w:eastAsia="Times New Roman" w:hAnsi="Arial" w:cs="Arial"/>
        </w:rPr>
        <w:t>Cary Street</w:t>
      </w:r>
      <w:r w:rsidRPr="00724588">
        <w:rPr>
          <w:rFonts w:ascii="Arial" w:eastAsia="Times New Roman" w:hAnsi="Arial" w:cs="Arial"/>
        </w:rPr>
        <w:t xml:space="preserve"> to the west, </w:t>
      </w:r>
      <w:r w:rsidR="000C2A00" w:rsidRPr="00724588">
        <w:rPr>
          <w:rFonts w:ascii="Arial" w:eastAsia="Times New Roman" w:hAnsi="Arial" w:cs="Arial"/>
        </w:rPr>
        <w:t>Arnott</w:t>
      </w:r>
      <w:r w:rsidRPr="00724588">
        <w:rPr>
          <w:rFonts w:ascii="Arial" w:eastAsia="Times New Roman" w:hAnsi="Arial" w:cs="Arial"/>
        </w:rPr>
        <w:t xml:space="preserve"> </w:t>
      </w:r>
      <w:r w:rsidR="000C2A00" w:rsidRPr="00724588">
        <w:rPr>
          <w:rFonts w:ascii="Arial" w:eastAsia="Times New Roman" w:hAnsi="Arial" w:cs="Arial"/>
        </w:rPr>
        <w:t xml:space="preserve">Avenue to </w:t>
      </w:r>
      <w:r w:rsidRPr="00724588">
        <w:rPr>
          <w:rFonts w:ascii="Arial" w:eastAsia="Times New Roman" w:hAnsi="Arial" w:cs="Arial"/>
        </w:rPr>
        <w:t xml:space="preserve">the </w:t>
      </w:r>
      <w:r w:rsidR="000C2A00" w:rsidRPr="00724588">
        <w:rPr>
          <w:rFonts w:ascii="Arial" w:eastAsia="Times New Roman" w:hAnsi="Arial" w:cs="Arial"/>
        </w:rPr>
        <w:t xml:space="preserve">east and </w:t>
      </w:r>
      <w:r w:rsidR="0048094E">
        <w:rPr>
          <w:rFonts w:ascii="Arial" w:eastAsia="Times New Roman" w:hAnsi="Arial" w:cs="Arial"/>
        </w:rPr>
        <w:t>h</w:t>
      </w:r>
      <w:r w:rsidR="000C2A00" w:rsidRPr="00724588">
        <w:rPr>
          <w:rFonts w:ascii="Arial" w:eastAsia="Times New Roman" w:hAnsi="Arial" w:cs="Arial"/>
        </w:rPr>
        <w:t xml:space="preserve">eritage item </w:t>
      </w:r>
      <w:r w:rsidR="0048094E">
        <w:rPr>
          <w:rFonts w:ascii="Arial" w:eastAsia="Times New Roman" w:hAnsi="Arial" w:cs="Arial"/>
        </w:rPr>
        <w:t>‘</w:t>
      </w:r>
      <w:r w:rsidR="000C2A00" w:rsidRPr="00724588">
        <w:rPr>
          <w:rFonts w:ascii="Arial" w:eastAsia="Times New Roman" w:hAnsi="Arial" w:cs="Arial"/>
        </w:rPr>
        <w:t>Fassifern to Toronto Branch Railway line</w:t>
      </w:r>
      <w:r w:rsidR="0048094E">
        <w:rPr>
          <w:rFonts w:ascii="Arial" w:eastAsia="Times New Roman" w:hAnsi="Arial" w:cs="Arial"/>
        </w:rPr>
        <w:t>’</w:t>
      </w:r>
      <w:r w:rsidR="000C2A00" w:rsidRPr="00724588">
        <w:rPr>
          <w:rFonts w:ascii="Arial" w:eastAsia="Times New Roman" w:hAnsi="Arial" w:cs="Arial"/>
        </w:rPr>
        <w:t xml:space="preserve"> to the south.</w:t>
      </w:r>
      <w:r w:rsidR="00FE7FF9" w:rsidRPr="00724588">
        <w:rPr>
          <w:rFonts w:ascii="Arial" w:eastAsia="Times New Roman" w:hAnsi="Arial" w:cs="Arial"/>
        </w:rPr>
        <w:t xml:space="preserve"> The site </w:t>
      </w:r>
      <w:r w:rsidR="000C2A00" w:rsidRPr="00724588">
        <w:rPr>
          <w:rFonts w:ascii="Arial" w:eastAsia="Times New Roman" w:hAnsi="Arial" w:cs="Arial"/>
        </w:rPr>
        <w:t>is</w:t>
      </w:r>
      <w:r w:rsidRPr="00724588">
        <w:rPr>
          <w:rFonts w:ascii="Arial" w:eastAsia="Times New Roman" w:hAnsi="Arial" w:cs="Arial"/>
        </w:rPr>
        <w:t xml:space="preserve"> an irregularly shaped area of </w:t>
      </w:r>
      <w:r w:rsidR="000C2A00" w:rsidRPr="00724588">
        <w:rPr>
          <w:rFonts w:ascii="Arial" w:eastAsia="Times New Roman" w:hAnsi="Arial" w:cs="Arial"/>
        </w:rPr>
        <w:t>5,957</w:t>
      </w:r>
      <w:r w:rsidRPr="00724588">
        <w:rPr>
          <w:rFonts w:ascii="Arial" w:eastAsia="Times New Roman" w:hAnsi="Arial" w:cs="Arial"/>
        </w:rPr>
        <w:t xml:space="preserve">m². </w:t>
      </w:r>
      <w:r w:rsidR="000C2A00" w:rsidRPr="00724588">
        <w:rPr>
          <w:rFonts w:ascii="Arial" w:eastAsia="Times New Roman" w:hAnsi="Arial" w:cs="Arial"/>
        </w:rPr>
        <w:t xml:space="preserve">Main vehicle access to the site is provided along Arnott Avenue with a </w:t>
      </w:r>
      <w:r w:rsidR="0048094E">
        <w:rPr>
          <w:rFonts w:ascii="Arial" w:eastAsia="Times New Roman" w:hAnsi="Arial" w:cs="Arial"/>
        </w:rPr>
        <w:t>c</w:t>
      </w:r>
      <w:r w:rsidR="000C2A00" w:rsidRPr="00724588">
        <w:rPr>
          <w:rFonts w:ascii="Arial" w:eastAsia="Times New Roman" w:hAnsi="Arial" w:cs="Arial"/>
        </w:rPr>
        <w:t>losed road reserve for Bath Street extending into what is now the site.</w:t>
      </w:r>
    </w:p>
    <w:p w14:paraId="478496A5" w14:textId="56517887" w:rsidR="000C2A00" w:rsidRPr="00724588" w:rsidRDefault="000C2A00" w:rsidP="00E778D8">
      <w:pPr>
        <w:tabs>
          <w:tab w:val="left" w:pos="1593"/>
        </w:tabs>
        <w:spacing w:line="240" w:lineRule="auto"/>
        <w:jc w:val="both"/>
        <w:rPr>
          <w:rFonts w:ascii="Arial" w:eastAsia="Times New Roman" w:hAnsi="Arial" w:cs="Arial"/>
        </w:rPr>
      </w:pPr>
      <w:r w:rsidRPr="00724588">
        <w:rPr>
          <w:rFonts w:ascii="Arial" w:eastAsia="Times New Roman" w:hAnsi="Arial" w:cs="Arial"/>
        </w:rPr>
        <w:t xml:space="preserve">With the exception of redundant road reserve and remaining vegetation the site is generally clear of structures with </w:t>
      </w:r>
      <w:r w:rsidR="0048094E">
        <w:rPr>
          <w:rFonts w:ascii="Arial" w:eastAsia="Times New Roman" w:hAnsi="Arial" w:cs="Arial"/>
        </w:rPr>
        <w:t>original</w:t>
      </w:r>
      <w:r w:rsidRPr="00724588">
        <w:rPr>
          <w:rFonts w:ascii="Arial" w:eastAsia="Times New Roman" w:hAnsi="Arial" w:cs="Arial"/>
        </w:rPr>
        <w:t xml:space="preserve"> dwelling</w:t>
      </w:r>
      <w:r w:rsidR="0048094E">
        <w:rPr>
          <w:rFonts w:ascii="Arial" w:eastAsia="Times New Roman" w:hAnsi="Arial" w:cs="Arial"/>
        </w:rPr>
        <w:t>s</w:t>
      </w:r>
      <w:r w:rsidRPr="00724588">
        <w:rPr>
          <w:rFonts w:ascii="Arial" w:eastAsia="Times New Roman" w:hAnsi="Arial" w:cs="Arial"/>
        </w:rPr>
        <w:t xml:space="preserve"> have been previously demolished. </w:t>
      </w:r>
    </w:p>
    <w:p w14:paraId="45E603EB" w14:textId="45A43D51" w:rsidR="00A73713" w:rsidRPr="00B606D2" w:rsidRDefault="00724588" w:rsidP="00E778D8">
      <w:pPr>
        <w:spacing w:line="240" w:lineRule="auto"/>
        <w:jc w:val="both"/>
        <w:rPr>
          <w:rFonts w:ascii="Arial" w:hAnsi="Arial" w:cs="Arial"/>
          <w:noProof/>
          <w:lang w:eastAsia="en-AU"/>
        </w:rPr>
      </w:pPr>
      <w:r w:rsidRPr="00B606D2">
        <w:rPr>
          <w:rFonts w:ascii="Arial" w:hAnsi="Arial" w:cs="Arial"/>
        </w:rPr>
        <w:lastRenderedPageBreak/>
        <w:t xml:space="preserve">The development is located at the edge of the Toronto town centre with an interface </w:t>
      </w:r>
      <w:r w:rsidR="0048094E">
        <w:rPr>
          <w:rFonts w:ascii="Arial" w:hAnsi="Arial" w:cs="Arial"/>
        </w:rPr>
        <w:t>to</w:t>
      </w:r>
      <w:r w:rsidRPr="00B606D2">
        <w:rPr>
          <w:rFonts w:ascii="Arial" w:hAnsi="Arial" w:cs="Arial"/>
        </w:rPr>
        <w:t xml:space="preserve"> residential zoned land to the north and east.</w:t>
      </w:r>
      <w:r w:rsidRPr="00B606D2">
        <w:rPr>
          <w:rFonts w:ascii="Arial" w:hAnsi="Arial" w:cs="Arial"/>
          <w:noProof/>
          <w:lang w:eastAsia="en-AU"/>
        </w:rPr>
        <w:t xml:space="preserve"> Cur</w:t>
      </w:r>
      <w:r w:rsidR="0048094E">
        <w:rPr>
          <w:rFonts w:ascii="Arial" w:hAnsi="Arial" w:cs="Arial"/>
          <w:noProof/>
          <w:lang w:eastAsia="en-AU"/>
        </w:rPr>
        <w:t>r</w:t>
      </w:r>
      <w:r w:rsidRPr="00B606D2">
        <w:rPr>
          <w:rFonts w:ascii="Arial" w:hAnsi="Arial" w:cs="Arial"/>
          <w:noProof/>
          <w:lang w:eastAsia="en-AU"/>
        </w:rPr>
        <w:t>en</w:t>
      </w:r>
      <w:r w:rsidR="0048094E">
        <w:rPr>
          <w:rFonts w:ascii="Arial" w:hAnsi="Arial" w:cs="Arial"/>
          <w:noProof/>
          <w:lang w:eastAsia="en-AU"/>
        </w:rPr>
        <w:t>tly</w:t>
      </w:r>
      <w:r w:rsidRPr="00B606D2">
        <w:rPr>
          <w:rFonts w:ascii="Arial" w:hAnsi="Arial" w:cs="Arial"/>
          <w:noProof/>
          <w:lang w:eastAsia="en-AU"/>
        </w:rPr>
        <w:t xml:space="preserve"> the</w:t>
      </w:r>
      <w:r w:rsidR="00A73713" w:rsidRPr="00B606D2">
        <w:rPr>
          <w:rFonts w:ascii="Arial" w:hAnsi="Arial" w:cs="Arial"/>
          <w:noProof/>
          <w:lang w:eastAsia="en-AU"/>
        </w:rPr>
        <w:t xml:space="preserve"> area comprises </w:t>
      </w:r>
      <w:r w:rsidRPr="00B606D2">
        <w:rPr>
          <w:rFonts w:ascii="Arial" w:hAnsi="Arial" w:cs="Arial"/>
          <w:noProof/>
          <w:lang w:eastAsia="en-AU"/>
        </w:rPr>
        <w:t>a mix of uses with one and two storey detached dwellings, commercial development (McDonalds), Registered Club and Primary school, within vicinty of the proposal</w:t>
      </w:r>
      <w:r w:rsidR="00A73713" w:rsidRPr="00B606D2">
        <w:rPr>
          <w:rFonts w:ascii="Arial" w:hAnsi="Arial" w:cs="Arial"/>
          <w:noProof/>
          <w:lang w:eastAsia="en-AU"/>
        </w:rPr>
        <w:t>.</w:t>
      </w:r>
    </w:p>
    <w:p w14:paraId="0BAFBF00" w14:textId="56CBA2DF" w:rsidR="00A73713" w:rsidRPr="00B606D2" w:rsidRDefault="00A73713" w:rsidP="00E778D8">
      <w:pPr>
        <w:widowControl w:val="0"/>
        <w:spacing w:line="240" w:lineRule="auto"/>
        <w:jc w:val="both"/>
        <w:rPr>
          <w:rFonts w:ascii="Arial" w:hAnsi="Arial" w:cs="Arial"/>
        </w:rPr>
      </w:pPr>
      <w:r w:rsidRPr="00B606D2">
        <w:rPr>
          <w:rFonts w:ascii="Arial" w:hAnsi="Arial" w:cs="Arial"/>
        </w:rPr>
        <w:t xml:space="preserve">The site is located in the </w:t>
      </w:r>
      <w:r w:rsidR="00724588" w:rsidRPr="00B606D2">
        <w:rPr>
          <w:rFonts w:ascii="Arial" w:hAnsi="Arial" w:cs="Arial"/>
        </w:rPr>
        <w:t xml:space="preserve">E1 Local Centre zone </w:t>
      </w:r>
      <w:r w:rsidRPr="00B606D2">
        <w:rPr>
          <w:rFonts w:ascii="Arial" w:hAnsi="Arial" w:cs="Arial"/>
        </w:rPr>
        <w:t xml:space="preserve">pursuant to Clause 2.2 of the </w:t>
      </w:r>
      <w:r w:rsidR="00724588" w:rsidRPr="00B606D2">
        <w:rPr>
          <w:rFonts w:ascii="Arial" w:hAnsi="Arial" w:cs="Arial"/>
          <w:i/>
        </w:rPr>
        <w:t>Lake Macquarie</w:t>
      </w:r>
      <w:r w:rsidRPr="00B606D2">
        <w:rPr>
          <w:rFonts w:ascii="Arial" w:hAnsi="Arial" w:cs="Arial"/>
          <w:i/>
        </w:rPr>
        <w:t xml:space="preserve"> Local Environmental Plan 201</w:t>
      </w:r>
      <w:r w:rsidR="00724588" w:rsidRPr="00B606D2">
        <w:rPr>
          <w:rFonts w:ascii="Arial" w:hAnsi="Arial" w:cs="Arial"/>
          <w:i/>
        </w:rPr>
        <w:t>4</w:t>
      </w:r>
      <w:r w:rsidRPr="00B606D2">
        <w:rPr>
          <w:rFonts w:ascii="Arial" w:hAnsi="Arial" w:cs="Arial"/>
        </w:rPr>
        <w:t xml:space="preserve">. </w:t>
      </w:r>
      <w:r w:rsidR="00724588" w:rsidRPr="00B606D2">
        <w:rPr>
          <w:rFonts w:ascii="Arial" w:hAnsi="Arial" w:cs="Arial"/>
        </w:rPr>
        <w:t xml:space="preserve">Residential </w:t>
      </w:r>
      <w:r w:rsidR="0048094E">
        <w:rPr>
          <w:rFonts w:ascii="Arial" w:hAnsi="Arial" w:cs="Arial"/>
        </w:rPr>
        <w:t>f</w:t>
      </w:r>
      <w:r w:rsidR="00724588" w:rsidRPr="00B606D2">
        <w:rPr>
          <w:rFonts w:ascii="Arial" w:hAnsi="Arial" w:cs="Arial"/>
        </w:rPr>
        <w:t>lat building</w:t>
      </w:r>
      <w:r w:rsidR="0048094E">
        <w:rPr>
          <w:rFonts w:ascii="Arial" w:hAnsi="Arial" w:cs="Arial"/>
        </w:rPr>
        <w:t>s</w:t>
      </w:r>
      <w:r w:rsidR="00724588" w:rsidRPr="00B606D2">
        <w:rPr>
          <w:rFonts w:ascii="Arial" w:hAnsi="Arial" w:cs="Arial"/>
        </w:rPr>
        <w:t xml:space="preserve"> and commercial premises are both permitted with consent in the E1 zone. </w:t>
      </w:r>
      <w:r w:rsidRPr="00B606D2">
        <w:rPr>
          <w:rFonts w:ascii="Arial" w:hAnsi="Arial" w:cs="Arial"/>
        </w:rPr>
        <w:t xml:space="preserve"> </w:t>
      </w:r>
    </w:p>
    <w:p w14:paraId="4EC83C48" w14:textId="57A3F7A6" w:rsidR="00B606D2" w:rsidRDefault="00B606D2" w:rsidP="00B606D2">
      <w:pPr>
        <w:spacing w:line="240" w:lineRule="auto"/>
        <w:rPr>
          <w:rFonts w:ascii="Arial" w:hAnsi="Arial" w:cs="Arial"/>
        </w:rPr>
      </w:pPr>
      <w:r w:rsidRPr="0090132B">
        <w:rPr>
          <w:rFonts w:ascii="Arial" w:hAnsi="Arial" w:cs="Arial"/>
        </w:rPr>
        <w:t xml:space="preserve">The </w:t>
      </w:r>
      <w:r>
        <w:rPr>
          <w:rFonts w:ascii="Arial" w:hAnsi="Arial" w:cs="Arial"/>
        </w:rPr>
        <w:t>development site is located within a mine subsidence district and does not meet any deemed to satisfy provision</w:t>
      </w:r>
      <w:r w:rsidRPr="0090132B">
        <w:rPr>
          <w:rFonts w:ascii="Arial" w:hAnsi="Arial" w:cs="Arial"/>
        </w:rPr>
        <w:t xml:space="preserve">. </w:t>
      </w:r>
      <w:r>
        <w:rPr>
          <w:rFonts w:ascii="Arial" w:hAnsi="Arial" w:cs="Arial"/>
        </w:rPr>
        <w:t>General terms of approval under Section 22</w:t>
      </w:r>
      <w:r w:rsidRPr="0090132B">
        <w:rPr>
          <w:rFonts w:ascii="Arial" w:hAnsi="Arial" w:cs="Arial"/>
        </w:rPr>
        <w:t xml:space="preserve"> </w:t>
      </w:r>
      <w:r w:rsidRPr="00CA4F68">
        <w:rPr>
          <w:rFonts w:ascii="Arial" w:hAnsi="Arial" w:cs="Arial"/>
        </w:rPr>
        <w:t xml:space="preserve">of the </w:t>
      </w:r>
      <w:r w:rsidRPr="00CA4F68">
        <w:rPr>
          <w:rFonts w:ascii="Arial" w:hAnsi="Arial" w:cs="Arial"/>
          <w:i/>
        </w:rPr>
        <w:t>Coal Mine Subsidence Compensation Act 2017</w:t>
      </w:r>
      <w:r>
        <w:rPr>
          <w:rFonts w:ascii="Arial" w:hAnsi="Arial" w:cs="Arial"/>
          <w:i/>
        </w:rPr>
        <w:t xml:space="preserve"> </w:t>
      </w:r>
      <w:r>
        <w:rPr>
          <w:rFonts w:ascii="Arial" w:hAnsi="Arial" w:cs="Arial"/>
        </w:rPr>
        <w:t>were obtained as integrated development.</w:t>
      </w:r>
    </w:p>
    <w:p w14:paraId="46FF6E66" w14:textId="66BCFFC0" w:rsidR="00F9059A" w:rsidRDefault="00F9059A" w:rsidP="00B606D2">
      <w:pPr>
        <w:spacing w:line="240" w:lineRule="auto"/>
        <w:rPr>
          <w:rFonts w:ascii="Arial" w:hAnsi="Arial" w:cs="Arial"/>
        </w:rPr>
      </w:pPr>
      <w:r>
        <w:rPr>
          <w:rFonts w:ascii="Arial" w:hAnsi="Arial" w:cs="Arial"/>
        </w:rPr>
        <w:t xml:space="preserve">The development site is partially bushfire affected with alternate solution provided </w:t>
      </w:r>
      <w:r w:rsidR="000B300B">
        <w:rPr>
          <w:rFonts w:ascii="Arial" w:hAnsi="Arial" w:cs="Arial"/>
        </w:rPr>
        <w:t>for</w:t>
      </w:r>
      <w:r>
        <w:rPr>
          <w:rFonts w:ascii="Arial" w:hAnsi="Arial" w:cs="Arial"/>
        </w:rPr>
        <w:t xml:space="preserve"> the development. General terms of approval under Section 100b of the </w:t>
      </w:r>
      <w:r w:rsidRPr="00F9059A">
        <w:rPr>
          <w:rFonts w:ascii="Arial" w:hAnsi="Arial" w:cs="Arial"/>
          <w:i/>
        </w:rPr>
        <w:t>Rural Fires Act 1997</w:t>
      </w:r>
      <w:r>
        <w:rPr>
          <w:rFonts w:ascii="Arial" w:hAnsi="Arial" w:cs="Arial"/>
        </w:rPr>
        <w:t xml:space="preserve"> were obtained as integrated development.</w:t>
      </w:r>
    </w:p>
    <w:p w14:paraId="48607990" w14:textId="2A3B00FA" w:rsidR="00F9059A" w:rsidRDefault="00F9059A" w:rsidP="00B606D2">
      <w:pPr>
        <w:spacing w:line="240" w:lineRule="auto"/>
        <w:rPr>
          <w:rFonts w:ascii="Arial" w:hAnsi="Arial" w:cs="Arial"/>
        </w:rPr>
      </w:pPr>
      <w:r>
        <w:rPr>
          <w:rFonts w:ascii="Arial" w:hAnsi="Arial" w:cs="Arial"/>
        </w:rPr>
        <w:t xml:space="preserve">The development will intercept the water table and require dewatering to occur during construction. General terms or approval under section 90 of the </w:t>
      </w:r>
      <w:r w:rsidRPr="00A771E0">
        <w:rPr>
          <w:rFonts w:ascii="Arial" w:hAnsi="Arial" w:cs="Arial"/>
          <w:i/>
        </w:rPr>
        <w:t>Water Management Act 2000</w:t>
      </w:r>
      <w:r>
        <w:rPr>
          <w:rFonts w:ascii="Arial" w:hAnsi="Arial" w:cs="Arial"/>
        </w:rPr>
        <w:t xml:space="preserve"> were obtained as integrated development.  </w:t>
      </w:r>
    </w:p>
    <w:p w14:paraId="72BD82F3" w14:textId="77777777" w:rsidR="00B606D2" w:rsidRPr="005B1706" w:rsidRDefault="00B606D2" w:rsidP="00B606D2">
      <w:pPr>
        <w:spacing w:line="240" w:lineRule="auto"/>
        <w:rPr>
          <w:rFonts w:ascii="Arial" w:hAnsi="Arial" w:cs="Arial"/>
          <w:highlight w:val="yellow"/>
        </w:rPr>
      </w:pPr>
      <w:r w:rsidRPr="005B1706">
        <w:rPr>
          <w:rFonts w:ascii="Arial" w:hAnsi="Arial" w:cs="Arial"/>
        </w:rPr>
        <w:t>Advice was sought from Ausgrid for works in the vicinity of overhead powerlines and Transport for NSW (TfNSW) for traffic-generating development pursuant to</w:t>
      </w:r>
      <w:r>
        <w:rPr>
          <w:rFonts w:ascii="Arial" w:hAnsi="Arial" w:cs="Arial"/>
        </w:rPr>
        <w:t xml:space="preserve"> the</w:t>
      </w:r>
      <w:r w:rsidRPr="005B1706">
        <w:rPr>
          <w:rFonts w:ascii="Arial" w:hAnsi="Arial" w:cs="Arial"/>
        </w:rPr>
        <w:t xml:space="preserve"> </w:t>
      </w:r>
      <w:r w:rsidRPr="009216FB">
        <w:rPr>
          <w:rFonts w:ascii="Arial" w:hAnsi="Arial" w:cs="Arial"/>
          <w:iCs/>
        </w:rPr>
        <w:t>Transport and Infrastructure SEPP</w:t>
      </w:r>
      <w:r>
        <w:rPr>
          <w:rFonts w:ascii="Arial" w:hAnsi="Arial" w:cs="Arial"/>
          <w:iCs/>
        </w:rPr>
        <w:t>.</w:t>
      </w:r>
    </w:p>
    <w:p w14:paraId="6E49CF1D" w14:textId="2501191E" w:rsidR="00A771E0" w:rsidRDefault="00F9059A" w:rsidP="00A771E0">
      <w:pPr>
        <w:spacing w:line="257" w:lineRule="auto"/>
        <w:rPr>
          <w:rFonts w:ascii="Arial" w:hAnsi="Arial" w:cs="Arial"/>
          <w:lang w:eastAsia="en-AU"/>
        </w:rPr>
      </w:pPr>
      <w:r w:rsidRPr="006A053F">
        <w:rPr>
          <w:rFonts w:ascii="Arial" w:hAnsi="Arial" w:cs="Arial"/>
          <w:bCs/>
        </w:rPr>
        <w:t xml:space="preserve">The </w:t>
      </w:r>
      <w:r>
        <w:rPr>
          <w:rFonts w:ascii="Arial" w:hAnsi="Arial" w:cs="Arial"/>
          <w:bCs/>
        </w:rPr>
        <w:t>proposal</w:t>
      </w:r>
      <w:r w:rsidRPr="006A053F">
        <w:rPr>
          <w:rFonts w:ascii="Arial" w:hAnsi="Arial" w:cs="Arial"/>
          <w:bCs/>
        </w:rPr>
        <w:t xml:space="preserve"> was notified</w:t>
      </w:r>
      <w:r>
        <w:rPr>
          <w:rFonts w:ascii="Arial" w:hAnsi="Arial" w:cs="Arial"/>
          <w:bCs/>
        </w:rPr>
        <w:t xml:space="preserve"> </w:t>
      </w:r>
      <w:r w:rsidRPr="006A053F">
        <w:rPr>
          <w:rFonts w:ascii="Arial" w:hAnsi="Arial" w:cs="Arial"/>
          <w:bCs/>
        </w:rPr>
        <w:t xml:space="preserve">from 26 July 2022 </w:t>
      </w:r>
      <w:r>
        <w:rPr>
          <w:rFonts w:ascii="Arial" w:hAnsi="Arial" w:cs="Arial"/>
          <w:bCs/>
        </w:rPr>
        <w:t>until</w:t>
      </w:r>
      <w:r w:rsidRPr="006A053F">
        <w:rPr>
          <w:rFonts w:ascii="Arial" w:hAnsi="Arial" w:cs="Arial"/>
          <w:bCs/>
        </w:rPr>
        <w:t xml:space="preserve"> 16 August 2022</w:t>
      </w:r>
      <w:r>
        <w:rPr>
          <w:rFonts w:ascii="Arial" w:hAnsi="Arial" w:cs="Arial"/>
          <w:bCs/>
        </w:rPr>
        <w:t>, a formal extension of one week was provided</w:t>
      </w:r>
      <w:r w:rsidRPr="006A053F">
        <w:rPr>
          <w:rFonts w:ascii="Arial" w:hAnsi="Arial" w:cs="Arial"/>
          <w:bCs/>
        </w:rPr>
        <w:t xml:space="preserve"> </w:t>
      </w:r>
      <w:r>
        <w:rPr>
          <w:rFonts w:ascii="Arial" w:hAnsi="Arial" w:cs="Arial"/>
          <w:bCs/>
        </w:rPr>
        <w:t>which extended the notification period until</w:t>
      </w:r>
      <w:r w:rsidRPr="006A053F">
        <w:rPr>
          <w:rFonts w:ascii="Arial" w:hAnsi="Arial" w:cs="Arial"/>
          <w:bCs/>
        </w:rPr>
        <w:t xml:space="preserve"> 23 August</w:t>
      </w:r>
      <w:r>
        <w:rPr>
          <w:rFonts w:ascii="Arial" w:hAnsi="Arial" w:cs="Arial"/>
          <w:bCs/>
        </w:rPr>
        <w:t xml:space="preserve"> 2022</w:t>
      </w:r>
      <w:r w:rsidRPr="006A053F">
        <w:rPr>
          <w:rFonts w:ascii="Arial" w:hAnsi="Arial" w:cs="Arial"/>
          <w:bCs/>
        </w:rPr>
        <w:t>.</w:t>
      </w:r>
      <w:r w:rsidR="00A771E0">
        <w:rPr>
          <w:rFonts w:ascii="Arial" w:hAnsi="Arial" w:cs="Arial"/>
          <w:bCs/>
        </w:rPr>
        <w:t xml:space="preserve"> Due to issues with document availability the application was r</w:t>
      </w:r>
      <w:r w:rsidRPr="006A053F">
        <w:rPr>
          <w:rFonts w:ascii="Arial" w:hAnsi="Arial" w:cs="Arial"/>
          <w:bCs/>
        </w:rPr>
        <w:t>enotif</w:t>
      </w:r>
      <w:r w:rsidR="00A771E0">
        <w:rPr>
          <w:rFonts w:ascii="Arial" w:hAnsi="Arial" w:cs="Arial"/>
          <w:bCs/>
        </w:rPr>
        <w:t>ied</w:t>
      </w:r>
      <w:r>
        <w:rPr>
          <w:rFonts w:ascii="Arial" w:hAnsi="Arial" w:cs="Arial"/>
          <w:bCs/>
        </w:rPr>
        <w:t xml:space="preserve"> from</w:t>
      </w:r>
      <w:r w:rsidRPr="006A053F">
        <w:rPr>
          <w:rFonts w:ascii="Arial" w:hAnsi="Arial" w:cs="Arial"/>
          <w:bCs/>
        </w:rPr>
        <w:t xml:space="preserve"> 24 August 2022 </w:t>
      </w:r>
      <w:r>
        <w:rPr>
          <w:rFonts w:ascii="Arial" w:hAnsi="Arial" w:cs="Arial"/>
          <w:bCs/>
        </w:rPr>
        <w:t>until</w:t>
      </w:r>
      <w:r w:rsidRPr="006A053F">
        <w:rPr>
          <w:rFonts w:ascii="Arial" w:hAnsi="Arial" w:cs="Arial"/>
          <w:bCs/>
        </w:rPr>
        <w:t xml:space="preserve"> 15 September 2022</w:t>
      </w:r>
      <w:r>
        <w:rPr>
          <w:rFonts w:ascii="Arial" w:hAnsi="Arial" w:cs="Arial"/>
          <w:bCs/>
        </w:rPr>
        <w:t xml:space="preserve">. </w:t>
      </w:r>
      <w:r w:rsidR="00A771E0">
        <w:rPr>
          <w:rFonts w:ascii="Arial" w:hAnsi="Arial" w:cs="Arial"/>
          <w:lang w:eastAsia="en-AU"/>
        </w:rPr>
        <w:t>A</w:t>
      </w:r>
      <w:r w:rsidRPr="00D91E98">
        <w:rPr>
          <w:rFonts w:ascii="Arial" w:hAnsi="Arial" w:cs="Arial"/>
          <w:lang w:eastAsia="en-AU"/>
        </w:rPr>
        <w:t xml:space="preserve"> total of </w:t>
      </w:r>
      <w:r>
        <w:rPr>
          <w:rFonts w:ascii="Arial" w:hAnsi="Arial" w:cs="Arial"/>
          <w:lang w:eastAsia="en-AU"/>
        </w:rPr>
        <w:t xml:space="preserve">97 </w:t>
      </w:r>
      <w:r w:rsidRPr="00D91E98">
        <w:rPr>
          <w:rFonts w:ascii="Arial" w:hAnsi="Arial" w:cs="Arial"/>
          <w:lang w:eastAsia="en-AU"/>
        </w:rPr>
        <w:t xml:space="preserve">submissions, comprising </w:t>
      </w:r>
      <w:r w:rsidRPr="00B01A20">
        <w:rPr>
          <w:rFonts w:ascii="Arial" w:hAnsi="Arial" w:cs="Arial"/>
          <w:lang w:eastAsia="en-AU"/>
        </w:rPr>
        <w:t>66 objections and 31 submissions in favour of the proposal</w:t>
      </w:r>
      <w:r w:rsidR="00A771E0">
        <w:rPr>
          <w:rFonts w:ascii="Arial" w:hAnsi="Arial" w:cs="Arial"/>
          <w:lang w:eastAsia="en-AU"/>
        </w:rPr>
        <w:t xml:space="preserve"> were received</w:t>
      </w:r>
      <w:r w:rsidRPr="00B01A20">
        <w:rPr>
          <w:rFonts w:ascii="Arial" w:hAnsi="Arial" w:cs="Arial"/>
          <w:lang w:eastAsia="en-AU"/>
        </w:rPr>
        <w:t xml:space="preserve">. </w:t>
      </w:r>
    </w:p>
    <w:p w14:paraId="18FAC6D4" w14:textId="59DA28DD" w:rsidR="00B606D2" w:rsidRDefault="0048094E" w:rsidP="0048094E">
      <w:pPr>
        <w:spacing w:line="240" w:lineRule="auto"/>
        <w:rPr>
          <w:rFonts w:ascii="Arial" w:hAnsi="Arial" w:cs="Arial"/>
          <w:bCs/>
        </w:rPr>
      </w:pPr>
      <w:r w:rsidRPr="00455B76">
        <w:rPr>
          <w:rFonts w:ascii="Arial" w:hAnsi="Arial" w:cs="Arial"/>
          <w:bCs/>
        </w:rPr>
        <w:t>The proposal has a capital</w:t>
      </w:r>
      <w:r>
        <w:rPr>
          <w:rFonts w:ascii="Arial" w:hAnsi="Arial" w:cs="Arial"/>
          <w:bCs/>
        </w:rPr>
        <w:t xml:space="preserve"> investment</w:t>
      </w:r>
      <w:r w:rsidRPr="00455B76">
        <w:rPr>
          <w:rFonts w:ascii="Arial" w:hAnsi="Arial" w:cs="Arial"/>
          <w:bCs/>
        </w:rPr>
        <w:t xml:space="preserve"> value</w:t>
      </w:r>
      <w:r>
        <w:rPr>
          <w:rFonts w:ascii="Arial" w:hAnsi="Arial" w:cs="Arial"/>
          <w:bCs/>
        </w:rPr>
        <w:t xml:space="preserve"> (CIV)</w:t>
      </w:r>
      <w:r w:rsidRPr="00455B76">
        <w:rPr>
          <w:rFonts w:ascii="Arial" w:hAnsi="Arial" w:cs="Arial"/>
          <w:bCs/>
        </w:rPr>
        <w:t xml:space="preserve"> of </w:t>
      </w:r>
      <w:r w:rsidRPr="00DA77C1">
        <w:rPr>
          <w:rFonts w:ascii="Arial" w:hAnsi="Arial" w:cs="Arial"/>
        </w:rPr>
        <w:t>$36,654,768</w:t>
      </w:r>
      <w:r>
        <w:rPr>
          <w:rFonts w:ascii="Arial" w:hAnsi="Arial" w:cs="Arial"/>
          <w:bCs/>
        </w:rPr>
        <w:t xml:space="preserve">. Making the application </w:t>
      </w:r>
      <w:r w:rsidR="00A771E0" w:rsidRPr="00922233">
        <w:rPr>
          <w:rFonts w:ascii="Arial" w:hAnsi="Arial" w:cs="Arial"/>
          <w:i/>
          <w:iCs/>
          <w:lang w:eastAsia="en-GB"/>
        </w:rPr>
        <w:t>regionally significant development</w:t>
      </w:r>
      <w:r w:rsidR="00A771E0" w:rsidRPr="00922233">
        <w:rPr>
          <w:rFonts w:ascii="Arial" w:hAnsi="Arial" w:cs="Arial"/>
          <w:lang w:eastAsia="en-GB"/>
        </w:rPr>
        <w:t xml:space="preserve"> pursuant to</w:t>
      </w:r>
      <w:r>
        <w:rPr>
          <w:rFonts w:ascii="Arial" w:hAnsi="Arial" w:cs="Arial"/>
          <w:lang w:eastAsia="en-GB"/>
        </w:rPr>
        <w:t xml:space="preserve"> the </w:t>
      </w:r>
      <w:r w:rsidRPr="00922233">
        <w:rPr>
          <w:rFonts w:ascii="Arial" w:hAnsi="Arial" w:cs="Arial"/>
          <w:lang w:eastAsia="en-GB"/>
        </w:rPr>
        <w:t>Planning Systems SEPP</w:t>
      </w:r>
      <w:r>
        <w:rPr>
          <w:rFonts w:ascii="Arial" w:hAnsi="Arial" w:cs="Arial"/>
          <w:lang w:eastAsia="en-GB"/>
        </w:rPr>
        <w:t>. The development satisfies</w:t>
      </w:r>
      <w:r w:rsidR="00A771E0" w:rsidRPr="00922233">
        <w:rPr>
          <w:rFonts w:ascii="Arial" w:hAnsi="Arial" w:cs="Arial"/>
          <w:lang w:eastAsia="en-GB"/>
        </w:rPr>
        <w:t xml:space="preserve"> Section 2.19(1)</w:t>
      </w:r>
      <w:r>
        <w:rPr>
          <w:rFonts w:ascii="Arial" w:hAnsi="Arial" w:cs="Arial"/>
          <w:lang w:eastAsia="en-GB"/>
        </w:rPr>
        <w:t xml:space="preserve">, </w:t>
      </w:r>
      <w:r w:rsidR="00A771E0" w:rsidRPr="00922233">
        <w:rPr>
          <w:rFonts w:ascii="Arial" w:hAnsi="Arial" w:cs="Arial"/>
          <w:lang w:eastAsia="en-GB"/>
        </w:rPr>
        <w:t xml:space="preserve">as </w:t>
      </w:r>
      <w:r>
        <w:rPr>
          <w:rFonts w:ascii="Arial" w:hAnsi="Arial" w:cs="Arial"/>
          <w:lang w:eastAsia="en-GB"/>
        </w:rPr>
        <w:t>the proposal</w:t>
      </w:r>
      <w:r w:rsidR="00A771E0" w:rsidRPr="00922233">
        <w:rPr>
          <w:rFonts w:ascii="Arial" w:hAnsi="Arial" w:cs="Arial"/>
          <w:lang w:eastAsia="en-GB"/>
        </w:rPr>
        <w:t xml:space="preserve"> </w:t>
      </w:r>
      <w:r>
        <w:rPr>
          <w:rFonts w:ascii="Arial" w:hAnsi="Arial" w:cs="Arial"/>
          <w:lang w:eastAsia="en-GB"/>
        </w:rPr>
        <w:t>meets</w:t>
      </w:r>
      <w:r w:rsidR="00A771E0" w:rsidRPr="00922233">
        <w:rPr>
          <w:rFonts w:ascii="Arial" w:hAnsi="Arial" w:cs="Arial"/>
          <w:lang w:eastAsia="en-GB"/>
        </w:rPr>
        <w:t xml:space="preserve"> the criteria in Clause 2 of Schedule 6 as </w:t>
      </w:r>
      <w:r w:rsidR="00A771E0" w:rsidRPr="00922233">
        <w:rPr>
          <w:rFonts w:ascii="Arial" w:hAnsi="Arial" w:cs="Arial"/>
          <w:bCs/>
          <w:lang w:eastAsia="en-GB"/>
        </w:rPr>
        <w:t xml:space="preserve">development </w:t>
      </w:r>
      <w:r w:rsidR="00A771E0" w:rsidRPr="00922233">
        <w:rPr>
          <w:rFonts w:ascii="Arial" w:hAnsi="Arial" w:cs="Arial"/>
          <w:bCs/>
        </w:rPr>
        <w:t>with value in excess of $30,000,000.00</w:t>
      </w:r>
      <w:r w:rsidR="00A771E0" w:rsidRPr="00922233">
        <w:rPr>
          <w:rFonts w:ascii="Arial" w:hAnsi="Arial" w:cs="Arial"/>
          <w:bCs/>
          <w:lang w:eastAsia="en-GB"/>
        </w:rPr>
        <w:t>.</w:t>
      </w:r>
      <w:r w:rsidR="00A771E0" w:rsidRPr="00922233">
        <w:rPr>
          <w:rFonts w:ascii="Arial" w:hAnsi="Arial" w:cs="Arial"/>
          <w:bCs/>
          <w:i/>
          <w:lang w:eastAsia="en-GB"/>
        </w:rPr>
        <w:t xml:space="preserve"> </w:t>
      </w:r>
      <w:r w:rsidR="00A771E0" w:rsidRPr="00922233">
        <w:rPr>
          <w:rFonts w:ascii="Arial" w:hAnsi="Arial" w:cs="Arial"/>
          <w:lang w:eastAsia="en-GB"/>
        </w:rPr>
        <w:t>Accordingly, the Hunter and Central Coast Panel</w:t>
      </w:r>
      <w:r w:rsidR="000B300B">
        <w:rPr>
          <w:rFonts w:ascii="Arial" w:hAnsi="Arial" w:cs="Arial"/>
          <w:lang w:eastAsia="en-GB"/>
        </w:rPr>
        <w:t xml:space="preserve"> (the Panel)</w:t>
      </w:r>
      <w:r w:rsidR="00A771E0" w:rsidRPr="00922233">
        <w:rPr>
          <w:rFonts w:ascii="Arial" w:hAnsi="Arial" w:cs="Arial"/>
          <w:lang w:eastAsia="en-GB"/>
        </w:rPr>
        <w:t xml:space="preserve"> is the consent authority for the application. </w:t>
      </w:r>
    </w:p>
    <w:p w14:paraId="1F14CAF7" w14:textId="1C53B3AC" w:rsidR="00A771E0" w:rsidRDefault="00B606D2" w:rsidP="00B606D2">
      <w:pPr>
        <w:spacing w:line="240" w:lineRule="auto"/>
        <w:rPr>
          <w:rFonts w:ascii="Arial" w:hAnsi="Arial" w:cs="Arial"/>
        </w:rPr>
      </w:pPr>
      <w:r>
        <w:rPr>
          <w:rFonts w:ascii="Arial" w:hAnsi="Arial" w:cs="Arial"/>
        </w:rPr>
        <w:t xml:space="preserve">A kick-off </w:t>
      </w:r>
      <w:r w:rsidR="00A771E0">
        <w:rPr>
          <w:rFonts w:ascii="Arial" w:hAnsi="Arial" w:cs="Arial"/>
        </w:rPr>
        <w:t>briefing</w:t>
      </w:r>
      <w:r>
        <w:rPr>
          <w:rFonts w:ascii="Arial" w:hAnsi="Arial" w:cs="Arial"/>
        </w:rPr>
        <w:t xml:space="preserve"> was held </w:t>
      </w:r>
      <w:r w:rsidR="000B300B">
        <w:rPr>
          <w:rFonts w:ascii="Arial" w:hAnsi="Arial" w:cs="Arial"/>
        </w:rPr>
        <w:t xml:space="preserve">with the Panel on </w:t>
      </w:r>
      <w:r w:rsidR="00A771E0">
        <w:rPr>
          <w:rFonts w:ascii="Arial" w:hAnsi="Arial" w:cs="Arial"/>
        </w:rPr>
        <w:t>15 September</w:t>
      </w:r>
      <w:r>
        <w:rPr>
          <w:rFonts w:ascii="Arial" w:hAnsi="Arial" w:cs="Arial"/>
        </w:rPr>
        <w:t xml:space="preserve"> 202</w:t>
      </w:r>
      <w:r w:rsidR="00A771E0">
        <w:rPr>
          <w:rFonts w:ascii="Arial" w:hAnsi="Arial" w:cs="Arial"/>
        </w:rPr>
        <w:t>2</w:t>
      </w:r>
      <w:r>
        <w:rPr>
          <w:rFonts w:ascii="Arial" w:hAnsi="Arial" w:cs="Arial"/>
        </w:rPr>
        <w:t xml:space="preserve"> </w:t>
      </w:r>
      <w:r w:rsidRPr="00D2010C">
        <w:rPr>
          <w:rFonts w:ascii="Arial" w:hAnsi="Arial" w:cs="Arial"/>
        </w:rPr>
        <w:t xml:space="preserve">where key issues were discussed, including </w:t>
      </w:r>
      <w:r w:rsidR="00A771E0">
        <w:rPr>
          <w:rFonts w:ascii="Arial" w:hAnsi="Arial" w:cs="Arial"/>
        </w:rPr>
        <w:t>documentation being updated to reflect</w:t>
      </w:r>
      <w:r w:rsidR="000B300B">
        <w:rPr>
          <w:rFonts w:ascii="Arial" w:hAnsi="Arial" w:cs="Arial"/>
        </w:rPr>
        <w:t xml:space="preserve"> the</w:t>
      </w:r>
      <w:r w:rsidR="00A771E0">
        <w:rPr>
          <w:rFonts w:ascii="Arial" w:hAnsi="Arial" w:cs="Arial"/>
        </w:rPr>
        <w:t xml:space="preserve"> current application</w:t>
      </w:r>
      <w:r w:rsidR="000B300B">
        <w:rPr>
          <w:rFonts w:ascii="Arial" w:hAnsi="Arial" w:cs="Arial"/>
        </w:rPr>
        <w:t>, noting the</w:t>
      </w:r>
      <w:r w:rsidR="00A771E0">
        <w:rPr>
          <w:rFonts w:ascii="Arial" w:hAnsi="Arial" w:cs="Arial"/>
        </w:rPr>
        <w:t xml:space="preserve"> </w:t>
      </w:r>
      <w:r w:rsidR="000B300B">
        <w:rPr>
          <w:rFonts w:ascii="Arial" w:hAnsi="Arial" w:cs="Arial"/>
        </w:rPr>
        <w:t>P</w:t>
      </w:r>
      <w:r w:rsidR="00A771E0">
        <w:rPr>
          <w:rFonts w:ascii="Arial" w:hAnsi="Arial" w:cs="Arial"/>
        </w:rPr>
        <w:t>anel</w:t>
      </w:r>
      <w:r w:rsidR="000B300B">
        <w:rPr>
          <w:rFonts w:ascii="Arial" w:hAnsi="Arial" w:cs="Arial"/>
        </w:rPr>
        <w:t xml:space="preserve"> will</w:t>
      </w:r>
      <w:r w:rsidR="00A771E0">
        <w:rPr>
          <w:rFonts w:ascii="Arial" w:hAnsi="Arial" w:cs="Arial"/>
        </w:rPr>
        <w:t xml:space="preserve"> give little weight to previous application</w:t>
      </w:r>
      <w:r w:rsidR="000B300B">
        <w:rPr>
          <w:rFonts w:ascii="Arial" w:hAnsi="Arial" w:cs="Arial"/>
        </w:rPr>
        <w:t>.</w:t>
      </w:r>
      <w:r w:rsidR="00A771E0">
        <w:rPr>
          <w:rFonts w:ascii="Arial" w:hAnsi="Arial" w:cs="Arial"/>
        </w:rPr>
        <w:t xml:space="preserve"> Clause 4.6</w:t>
      </w:r>
      <w:r w:rsidR="0048094E">
        <w:rPr>
          <w:rFonts w:ascii="Arial" w:hAnsi="Arial" w:cs="Arial"/>
        </w:rPr>
        <w:t xml:space="preserve"> requires further </w:t>
      </w:r>
      <w:r w:rsidR="000B300B">
        <w:rPr>
          <w:rFonts w:ascii="Arial" w:hAnsi="Arial" w:cs="Arial"/>
        </w:rPr>
        <w:t>justification</w:t>
      </w:r>
      <w:r w:rsidR="00A771E0">
        <w:rPr>
          <w:rFonts w:ascii="Arial" w:hAnsi="Arial" w:cs="Arial"/>
        </w:rPr>
        <w:t>, urban design principles</w:t>
      </w:r>
      <w:r w:rsidR="000B300B">
        <w:rPr>
          <w:rFonts w:ascii="Arial" w:hAnsi="Arial" w:cs="Arial"/>
        </w:rPr>
        <w:t xml:space="preserve"> had not been appropriately met</w:t>
      </w:r>
      <w:r w:rsidR="00A771E0">
        <w:rPr>
          <w:rFonts w:ascii="Arial" w:hAnsi="Arial" w:cs="Arial"/>
        </w:rPr>
        <w:t xml:space="preserve">, </w:t>
      </w:r>
      <w:r w:rsidR="000B300B">
        <w:rPr>
          <w:rFonts w:ascii="Arial" w:hAnsi="Arial" w:cs="Arial"/>
        </w:rPr>
        <w:t>s</w:t>
      </w:r>
      <w:r w:rsidR="00A771E0">
        <w:rPr>
          <w:rFonts w:ascii="Arial" w:hAnsi="Arial" w:cs="Arial"/>
        </w:rPr>
        <w:t>ocial impact and crime risk assessments</w:t>
      </w:r>
      <w:r w:rsidR="000B300B">
        <w:rPr>
          <w:rFonts w:ascii="Arial" w:hAnsi="Arial" w:cs="Arial"/>
        </w:rPr>
        <w:t xml:space="preserve"> were required for assessment and</w:t>
      </w:r>
      <w:r w:rsidR="00A771E0">
        <w:rPr>
          <w:rFonts w:ascii="Arial" w:hAnsi="Arial" w:cs="Arial"/>
        </w:rPr>
        <w:t xml:space="preserve"> acoustics, bushfire and groundwater impact on ecology</w:t>
      </w:r>
      <w:r w:rsidR="000B300B">
        <w:rPr>
          <w:rFonts w:ascii="Arial" w:hAnsi="Arial" w:cs="Arial"/>
        </w:rPr>
        <w:t xml:space="preserve"> all required further assessment</w:t>
      </w:r>
      <w:r w:rsidR="00A771E0">
        <w:rPr>
          <w:rFonts w:ascii="Arial" w:hAnsi="Arial" w:cs="Arial"/>
        </w:rPr>
        <w:t xml:space="preserve">. </w:t>
      </w:r>
      <w:r w:rsidR="00DA4EEC">
        <w:rPr>
          <w:rFonts w:ascii="Arial" w:hAnsi="Arial" w:cs="Arial"/>
        </w:rPr>
        <w:t>In addition to these matters there was concern over the level of public interest generated by the application.</w:t>
      </w:r>
    </w:p>
    <w:p w14:paraId="2FF15500" w14:textId="1C2E7AB1" w:rsidR="00B42479" w:rsidRDefault="00A771E0" w:rsidP="00B606D2">
      <w:pPr>
        <w:spacing w:line="240" w:lineRule="auto"/>
        <w:rPr>
          <w:rFonts w:ascii="Arial" w:hAnsi="Arial" w:cs="Arial"/>
        </w:rPr>
      </w:pPr>
      <w:r>
        <w:rPr>
          <w:rFonts w:ascii="Arial" w:hAnsi="Arial" w:cs="Arial"/>
        </w:rPr>
        <w:t xml:space="preserve">A formal request form information </w:t>
      </w:r>
      <w:r w:rsidR="000B49E0">
        <w:rPr>
          <w:rFonts w:ascii="Arial" w:hAnsi="Arial" w:cs="Arial"/>
        </w:rPr>
        <w:t xml:space="preserve">(RFI) </w:t>
      </w:r>
      <w:r>
        <w:rPr>
          <w:rFonts w:ascii="Arial" w:hAnsi="Arial" w:cs="Arial"/>
        </w:rPr>
        <w:t>was issued to the applicant on 23 December 2022</w:t>
      </w:r>
      <w:r w:rsidR="00B42479">
        <w:rPr>
          <w:rFonts w:ascii="Arial" w:hAnsi="Arial" w:cs="Arial"/>
        </w:rPr>
        <w:t xml:space="preserve"> outlining the above matters among other issues identified during the initial assessment.</w:t>
      </w:r>
    </w:p>
    <w:p w14:paraId="1C11B127" w14:textId="66902C66" w:rsidR="00B42479" w:rsidRDefault="00B42479" w:rsidP="00B42479">
      <w:pPr>
        <w:tabs>
          <w:tab w:val="left" w:pos="567"/>
        </w:tabs>
        <w:spacing w:line="240" w:lineRule="auto"/>
        <w:ind w:right="23"/>
        <w:rPr>
          <w:rFonts w:ascii="Arial" w:hAnsi="Arial" w:cs="Arial"/>
          <w:bCs/>
          <w:lang w:eastAsia="en-AU"/>
        </w:rPr>
      </w:pPr>
      <w:r>
        <w:rPr>
          <w:rFonts w:ascii="Arial" w:hAnsi="Arial" w:cs="Arial"/>
          <w:bCs/>
          <w:lang w:eastAsia="en-AU"/>
        </w:rPr>
        <w:t xml:space="preserve">The applicant lodged a Class 1 appeal with the Land and Environment Court </w:t>
      </w:r>
      <w:r w:rsidR="000B300B">
        <w:rPr>
          <w:rFonts w:ascii="Arial" w:hAnsi="Arial" w:cs="Arial"/>
          <w:bCs/>
          <w:lang w:eastAsia="en-AU"/>
        </w:rPr>
        <w:t xml:space="preserve">(LEC) </w:t>
      </w:r>
      <w:r>
        <w:rPr>
          <w:rFonts w:ascii="Arial" w:hAnsi="Arial" w:cs="Arial"/>
          <w:bCs/>
          <w:lang w:eastAsia="en-AU"/>
        </w:rPr>
        <w:t>on 20 January 2023 with Council receiving formal notification of the appeal on 27 January 2023. A Statement of Facts and Contentions (SOFAC) was filed with the court on 23 February 2023 after consultation with the Panel Chair.</w:t>
      </w:r>
    </w:p>
    <w:p w14:paraId="52C6F592" w14:textId="5CF98471" w:rsidR="00B42479" w:rsidRDefault="00DA4EEC" w:rsidP="00B42479">
      <w:pPr>
        <w:tabs>
          <w:tab w:val="left" w:pos="567"/>
        </w:tabs>
        <w:spacing w:line="240" w:lineRule="auto"/>
        <w:ind w:right="23"/>
        <w:rPr>
          <w:rFonts w:ascii="Arial" w:hAnsi="Arial" w:cs="Arial"/>
          <w:bCs/>
          <w:lang w:eastAsia="en-AU"/>
        </w:rPr>
      </w:pPr>
      <w:r>
        <w:rPr>
          <w:rFonts w:ascii="Arial" w:hAnsi="Arial" w:cs="Arial"/>
          <w:bCs/>
          <w:lang w:eastAsia="en-AU"/>
        </w:rPr>
        <w:t>A Panel Briefing was held on 8 March 2023 providing an overview of matters raised through the SOFAC and to seek a pathway forward. The panel resolved t</w:t>
      </w:r>
      <w:r w:rsidR="009E0B78">
        <w:rPr>
          <w:rFonts w:ascii="Arial" w:hAnsi="Arial" w:cs="Arial"/>
          <w:bCs/>
          <w:lang w:eastAsia="en-AU"/>
        </w:rPr>
        <w:t>o</w:t>
      </w:r>
      <w:r>
        <w:rPr>
          <w:rFonts w:ascii="Arial" w:hAnsi="Arial" w:cs="Arial"/>
          <w:bCs/>
          <w:lang w:eastAsia="en-AU"/>
        </w:rPr>
        <w:t xml:space="preserve"> take a position on the application notwithstanding the Class 1 appeal</w:t>
      </w:r>
      <w:r w:rsidR="009E0B78">
        <w:rPr>
          <w:rFonts w:ascii="Arial" w:hAnsi="Arial" w:cs="Arial"/>
          <w:bCs/>
          <w:lang w:eastAsia="en-AU"/>
        </w:rPr>
        <w:t>. C</w:t>
      </w:r>
      <w:r w:rsidR="00E80897">
        <w:rPr>
          <w:rFonts w:ascii="Arial" w:hAnsi="Arial" w:cs="Arial"/>
          <w:bCs/>
          <w:lang w:eastAsia="en-AU"/>
        </w:rPr>
        <w:t>ouncil was</w:t>
      </w:r>
      <w:r>
        <w:rPr>
          <w:rFonts w:ascii="Arial" w:hAnsi="Arial" w:cs="Arial"/>
          <w:bCs/>
          <w:lang w:eastAsia="en-AU"/>
        </w:rPr>
        <w:t xml:space="preserve"> advised to confirm the </w:t>
      </w:r>
      <w:r w:rsidR="00E80897">
        <w:rPr>
          <w:rFonts w:ascii="Arial" w:hAnsi="Arial" w:cs="Arial"/>
          <w:bCs/>
          <w:lang w:eastAsia="en-AU"/>
        </w:rPr>
        <w:t>applicant’s</w:t>
      </w:r>
      <w:r>
        <w:rPr>
          <w:rFonts w:ascii="Arial" w:hAnsi="Arial" w:cs="Arial"/>
          <w:bCs/>
          <w:lang w:eastAsia="en-AU"/>
        </w:rPr>
        <w:t xml:space="preserve"> intention </w:t>
      </w:r>
      <w:r w:rsidR="00E80897">
        <w:rPr>
          <w:rFonts w:ascii="Arial" w:hAnsi="Arial" w:cs="Arial"/>
          <w:bCs/>
          <w:lang w:eastAsia="en-AU"/>
        </w:rPr>
        <w:t xml:space="preserve">to reply to the </w:t>
      </w:r>
      <w:r w:rsidR="000B49E0">
        <w:rPr>
          <w:rFonts w:ascii="Arial" w:hAnsi="Arial" w:cs="Arial"/>
          <w:bCs/>
          <w:lang w:eastAsia="en-AU"/>
        </w:rPr>
        <w:t>RFI</w:t>
      </w:r>
      <w:r w:rsidR="00E80897">
        <w:rPr>
          <w:rFonts w:ascii="Arial" w:hAnsi="Arial" w:cs="Arial"/>
          <w:bCs/>
          <w:lang w:eastAsia="en-AU"/>
        </w:rPr>
        <w:t xml:space="preserve">. In the absence of any additional information the </w:t>
      </w:r>
      <w:r w:rsidR="00E80897">
        <w:rPr>
          <w:rFonts w:ascii="Arial" w:hAnsi="Arial" w:cs="Arial"/>
          <w:bCs/>
          <w:lang w:eastAsia="en-AU"/>
        </w:rPr>
        <w:lastRenderedPageBreak/>
        <w:t>Panel expect</w:t>
      </w:r>
      <w:r w:rsidR="009E0B78">
        <w:rPr>
          <w:rFonts w:ascii="Arial" w:hAnsi="Arial" w:cs="Arial"/>
          <w:bCs/>
          <w:lang w:eastAsia="en-AU"/>
        </w:rPr>
        <w:t>ed</w:t>
      </w:r>
      <w:r w:rsidR="00E80897">
        <w:rPr>
          <w:rFonts w:ascii="Arial" w:hAnsi="Arial" w:cs="Arial"/>
          <w:bCs/>
          <w:lang w:eastAsia="en-AU"/>
        </w:rPr>
        <w:t xml:space="preserve"> Council to prepare a report for determination based on information currently available. </w:t>
      </w:r>
    </w:p>
    <w:p w14:paraId="7F5B69B3" w14:textId="4159196F" w:rsidR="00E80897" w:rsidRDefault="00E80897" w:rsidP="00B42479">
      <w:pPr>
        <w:tabs>
          <w:tab w:val="left" w:pos="567"/>
        </w:tabs>
        <w:spacing w:line="240" w:lineRule="auto"/>
        <w:ind w:right="23"/>
        <w:rPr>
          <w:rFonts w:ascii="Arial" w:hAnsi="Arial" w:cs="Arial"/>
          <w:bCs/>
          <w:lang w:eastAsia="en-AU"/>
        </w:rPr>
      </w:pPr>
      <w:r>
        <w:rPr>
          <w:rFonts w:ascii="Arial" w:hAnsi="Arial" w:cs="Arial"/>
          <w:bCs/>
          <w:lang w:eastAsia="en-AU"/>
        </w:rPr>
        <w:t xml:space="preserve">On 4 April 2023 the applicant advised they would not be providing a response instead choosing to focus on the legal appeal. </w:t>
      </w:r>
    </w:p>
    <w:p w14:paraId="49AB4FBF" w14:textId="6C3D45C5" w:rsidR="00B606D2" w:rsidRDefault="00B606D2" w:rsidP="00B606D2">
      <w:pPr>
        <w:pStyle w:val="ListParagraph"/>
        <w:tabs>
          <w:tab w:val="left" w:pos="7485"/>
        </w:tabs>
        <w:spacing w:before="120" w:after="0" w:line="240" w:lineRule="auto"/>
        <w:ind w:left="0" w:right="23"/>
        <w:jc w:val="both"/>
        <w:rPr>
          <w:rFonts w:ascii="Arial" w:hAnsi="Arial" w:cs="Arial"/>
          <w:lang w:eastAsia="en-AU"/>
        </w:rPr>
      </w:pPr>
      <w:r w:rsidRPr="003337C7">
        <w:rPr>
          <w:rFonts w:ascii="Arial" w:hAnsi="Arial" w:cs="Arial"/>
        </w:rPr>
        <w:t>Following a detailed assessment of the proposal</w:t>
      </w:r>
      <w:r w:rsidR="009E0B78">
        <w:rPr>
          <w:rFonts w:ascii="Arial" w:hAnsi="Arial" w:cs="Arial"/>
        </w:rPr>
        <w:t>,</w:t>
      </w:r>
      <w:r w:rsidR="00E80897">
        <w:rPr>
          <w:rFonts w:ascii="Arial" w:hAnsi="Arial" w:cs="Arial"/>
        </w:rPr>
        <w:t xml:space="preserve"> in the absence of any additional information</w:t>
      </w:r>
      <w:r w:rsidRPr="003337C7">
        <w:rPr>
          <w:rFonts w:ascii="Arial" w:hAnsi="Arial" w:cs="Arial"/>
        </w:rPr>
        <w:t>, pursuant to Section 4.16(1)(</w:t>
      </w:r>
      <w:r>
        <w:rPr>
          <w:rFonts w:ascii="Arial" w:hAnsi="Arial" w:cs="Arial"/>
        </w:rPr>
        <w:t>b</w:t>
      </w:r>
      <w:r w:rsidRPr="003337C7">
        <w:rPr>
          <w:rFonts w:ascii="Arial" w:hAnsi="Arial" w:cs="Arial"/>
        </w:rPr>
        <w:t xml:space="preserve">) of the </w:t>
      </w:r>
      <w:r w:rsidRPr="003337C7">
        <w:rPr>
          <w:rFonts w:ascii="Arial" w:hAnsi="Arial" w:cs="Arial"/>
          <w:i/>
        </w:rPr>
        <w:t>EPA Act</w:t>
      </w:r>
      <w:r w:rsidRPr="003337C7">
        <w:rPr>
          <w:rFonts w:ascii="Arial" w:hAnsi="Arial" w:cs="Arial"/>
        </w:rPr>
        <w:t xml:space="preserve">, </w:t>
      </w:r>
      <w:r w:rsidRPr="003337C7">
        <w:rPr>
          <w:rFonts w:ascii="Arial" w:hAnsi="Arial" w:cs="Arial"/>
          <w:lang w:eastAsia="en-AU"/>
        </w:rPr>
        <w:t>DA/</w:t>
      </w:r>
      <w:r>
        <w:rPr>
          <w:rFonts w:ascii="Arial" w:hAnsi="Arial" w:cs="Arial"/>
          <w:lang w:eastAsia="en-AU"/>
        </w:rPr>
        <w:t>1651</w:t>
      </w:r>
      <w:r w:rsidRPr="003337C7">
        <w:rPr>
          <w:rFonts w:ascii="Arial" w:hAnsi="Arial" w:cs="Arial"/>
          <w:lang w:eastAsia="en-AU"/>
        </w:rPr>
        <w:t xml:space="preserve">/2022 </w:t>
      </w:r>
      <w:r w:rsidRPr="003337C7">
        <w:rPr>
          <w:rFonts w:ascii="Arial" w:hAnsi="Arial" w:cs="Arial"/>
        </w:rPr>
        <w:t xml:space="preserve">is recommended for </w:t>
      </w:r>
      <w:r>
        <w:rPr>
          <w:rFonts w:ascii="Arial" w:hAnsi="Arial" w:cs="Arial"/>
        </w:rPr>
        <w:t>refusal</w:t>
      </w:r>
      <w:r w:rsidRPr="003337C7">
        <w:rPr>
          <w:rFonts w:ascii="Arial" w:hAnsi="Arial" w:cs="Arial"/>
        </w:rPr>
        <w:t xml:space="preserve"> subject to </w:t>
      </w:r>
      <w:r w:rsidRPr="003337C7">
        <w:rPr>
          <w:rFonts w:ascii="Arial" w:hAnsi="Arial" w:cs="Arial"/>
          <w:lang w:eastAsia="en-AU"/>
        </w:rPr>
        <w:t xml:space="preserve">the draft </w:t>
      </w:r>
      <w:r>
        <w:rPr>
          <w:rFonts w:ascii="Arial" w:hAnsi="Arial" w:cs="Arial"/>
          <w:lang w:eastAsia="en-AU"/>
        </w:rPr>
        <w:t>reasons for refusal</w:t>
      </w:r>
      <w:r w:rsidRPr="003337C7">
        <w:rPr>
          <w:rFonts w:ascii="Arial" w:hAnsi="Arial" w:cs="Arial"/>
          <w:lang w:eastAsia="en-AU"/>
        </w:rPr>
        <w:t xml:space="preserve"> attached to this report at Attachment </w:t>
      </w:r>
      <w:r w:rsidRPr="005F5D21">
        <w:rPr>
          <w:rFonts w:ascii="Arial" w:hAnsi="Arial" w:cs="Arial"/>
          <w:lang w:eastAsia="en-AU"/>
        </w:rPr>
        <w:t>A</w:t>
      </w:r>
      <w:r w:rsidRPr="003337C7">
        <w:rPr>
          <w:rFonts w:ascii="Arial" w:hAnsi="Arial" w:cs="Arial"/>
          <w:lang w:eastAsia="en-AU"/>
        </w:rPr>
        <w:t xml:space="preserve">. </w:t>
      </w:r>
    </w:p>
    <w:p w14:paraId="1E3B3138" w14:textId="77777777" w:rsidR="004A3DD4" w:rsidRDefault="004A3DD4" w:rsidP="00F50F3C">
      <w:pPr>
        <w:tabs>
          <w:tab w:val="left" w:pos="7485"/>
        </w:tabs>
        <w:spacing w:after="0" w:line="240" w:lineRule="auto"/>
        <w:ind w:right="23"/>
        <w:jc w:val="both"/>
        <w:rPr>
          <w:rFonts w:ascii="Arial" w:hAnsi="Arial" w:cs="Arial"/>
          <w:bCs/>
          <w:color w:val="FF0000"/>
          <w:lang w:eastAsia="en-AU"/>
        </w:rPr>
      </w:pPr>
    </w:p>
    <w:p w14:paraId="086F6BAC" w14:textId="2E6D7019"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SITE AND LOCALITY</w:t>
      </w:r>
    </w:p>
    <w:p w14:paraId="37724639" w14:textId="1A1FB6AC" w:rsidR="009B4677" w:rsidRPr="00BE218C" w:rsidRDefault="009B4677" w:rsidP="001F22A0">
      <w:pPr>
        <w:tabs>
          <w:tab w:val="left" w:pos="7485"/>
        </w:tabs>
        <w:spacing w:after="0" w:line="240" w:lineRule="auto"/>
        <w:ind w:right="23"/>
        <w:rPr>
          <w:rFonts w:ascii="Arial" w:hAnsi="Arial" w:cs="Arial"/>
          <w:b/>
          <w:lang w:eastAsia="en-AU"/>
        </w:rPr>
      </w:pPr>
    </w:p>
    <w:p w14:paraId="128FAEBF" w14:textId="6451E795" w:rsidR="00546A26" w:rsidRPr="00BE218C" w:rsidRDefault="000E5848" w:rsidP="00373375">
      <w:pPr>
        <w:pStyle w:val="ListParagraph"/>
        <w:numPr>
          <w:ilvl w:val="1"/>
          <w:numId w:val="1"/>
        </w:numPr>
        <w:spacing w:before="120" w:after="0" w:line="240" w:lineRule="auto"/>
        <w:ind w:left="709" w:right="23" w:hanging="709"/>
        <w:rPr>
          <w:rFonts w:ascii="Arial" w:hAnsi="Arial" w:cs="Arial"/>
          <w:b/>
          <w:lang w:eastAsia="en-AU"/>
        </w:rPr>
      </w:pPr>
      <w:r w:rsidRPr="00BE218C">
        <w:rPr>
          <w:rFonts w:ascii="Arial" w:hAnsi="Arial" w:cs="Arial"/>
          <w:b/>
          <w:lang w:eastAsia="en-AU"/>
        </w:rPr>
        <w:t xml:space="preserve">The </w:t>
      </w:r>
      <w:r w:rsidR="00A903B0">
        <w:rPr>
          <w:rFonts w:ascii="Arial" w:hAnsi="Arial" w:cs="Arial"/>
          <w:b/>
          <w:lang w:eastAsia="en-AU"/>
        </w:rPr>
        <w:t>S</w:t>
      </w:r>
      <w:r w:rsidRPr="00BE218C">
        <w:rPr>
          <w:rFonts w:ascii="Arial" w:hAnsi="Arial" w:cs="Arial"/>
          <w:b/>
          <w:lang w:eastAsia="en-AU"/>
        </w:rPr>
        <w:t xml:space="preserve">ite </w:t>
      </w:r>
    </w:p>
    <w:p w14:paraId="09DB9508" w14:textId="77777777" w:rsidR="00546A26" w:rsidRPr="00BE218C" w:rsidRDefault="00546A26" w:rsidP="001F22A0">
      <w:pPr>
        <w:tabs>
          <w:tab w:val="left" w:pos="7485"/>
        </w:tabs>
        <w:spacing w:after="0" w:line="240" w:lineRule="auto"/>
        <w:ind w:left="578" w:right="23"/>
        <w:rPr>
          <w:rFonts w:ascii="Arial" w:hAnsi="Arial" w:cs="Arial"/>
          <w:bCs/>
          <w:lang w:eastAsia="en-AU"/>
        </w:rPr>
      </w:pPr>
    </w:p>
    <w:p w14:paraId="6A76E6E2" w14:textId="77777777" w:rsidR="00FE71E3" w:rsidRPr="006A053F" w:rsidRDefault="00FE71E3" w:rsidP="00FE71E3">
      <w:pPr>
        <w:spacing w:line="257" w:lineRule="auto"/>
        <w:ind w:left="709"/>
        <w:rPr>
          <w:rFonts w:ascii="Arial" w:hAnsi="Arial" w:cs="Arial"/>
        </w:rPr>
      </w:pPr>
      <w:r w:rsidRPr="006A053F">
        <w:rPr>
          <w:rFonts w:ascii="Arial" w:hAnsi="Arial" w:cs="Arial"/>
          <w:szCs w:val="24"/>
        </w:rPr>
        <w:t xml:space="preserve">The site is irregular in shape (refer to Figure 1) with a frontage </w:t>
      </w:r>
      <w:r>
        <w:rPr>
          <w:rFonts w:ascii="Arial" w:hAnsi="Arial" w:cs="Arial"/>
          <w:szCs w:val="24"/>
        </w:rPr>
        <w:t xml:space="preserve">of 64m respectively </w:t>
      </w:r>
      <w:r w:rsidRPr="006A053F">
        <w:rPr>
          <w:rFonts w:ascii="Arial" w:hAnsi="Arial" w:cs="Arial"/>
          <w:szCs w:val="24"/>
        </w:rPr>
        <w:t>to Cary Street</w:t>
      </w:r>
      <w:r>
        <w:rPr>
          <w:rFonts w:ascii="Arial" w:hAnsi="Arial" w:cs="Arial"/>
          <w:szCs w:val="24"/>
        </w:rPr>
        <w:t xml:space="preserve">, </w:t>
      </w:r>
      <w:r w:rsidRPr="006A053F">
        <w:rPr>
          <w:rFonts w:ascii="Arial" w:hAnsi="Arial" w:cs="Arial"/>
          <w:szCs w:val="24"/>
        </w:rPr>
        <w:t>Victory Parade</w:t>
      </w:r>
      <w:r>
        <w:rPr>
          <w:rFonts w:ascii="Arial" w:hAnsi="Arial" w:cs="Arial"/>
          <w:szCs w:val="24"/>
        </w:rPr>
        <w:t xml:space="preserve">, </w:t>
      </w:r>
      <w:r w:rsidRPr="006A053F">
        <w:rPr>
          <w:rFonts w:ascii="Arial" w:hAnsi="Arial" w:cs="Arial"/>
          <w:szCs w:val="24"/>
        </w:rPr>
        <w:t>Arnott Avenue. The site has a total site area of 5957.5m² with a relatively gentle slope, and is located approximately 4.0m above sea level in a valley between rising landforms to the north and south.</w:t>
      </w:r>
    </w:p>
    <w:p w14:paraId="6E846D33" w14:textId="18E18879" w:rsidR="00FE71E3" w:rsidRDefault="00FE71E3" w:rsidP="00FE71E3">
      <w:pPr>
        <w:spacing w:line="257" w:lineRule="auto"/>
        <w:ind w:left="709"/>
        <w:rPr>
          <w:rFonts w:ascii="Arial" w:hAnsi="Arial" w:cs="Arial"/>
          <w:szCs w:val="24"/>
        </w:rPr>
      </w:pPr>
      <w:r w:rsidRPr="006A053F">
        <w:rPr>
          <w:rFonts w:ascii="Arial" w:hAnsi="Arial" w:cs="Arial"/>
          <w:szCs w:val="24"/>
        </w:rPr>
        <w:t xml:space="preserve">The site is currently vacant </w:t>
      </w:r>
      <w:r w:rsidR="00927E56">
        <w:rPr>
          <w:rFonts w:ascii="Arial" w:hAnsi="Arial" w:cs="Arial"/>
          <w:szCs w:val="24"/>
        </w:rPr>
        <w:t xml:space="preserve">with </w:t>
      </w:r>
      <w:r w:rsidR="00927E56" w:rsidRPr="00D2763A">
        <w:rPr>
          <w:rFonts w:ascii="Arial" w:hAnsi="Arial" w:cs="Arial"/>
          <w:lang w:eastAsia="en-AU"/>
        </w:rPr>
        <w:t xml:space="preserve">various native and exotic trees </w:t>
      </w:r>
      <w:r w:rsidRPr="006A053F">
        <w:rPr>
          <w:rFonts w:ascii="Arial" w:hAnsi="Arial" w:cs="Arial"/>
          <w:szCs w:val="24"/>
        </w:rPr>
        <w:t>and is located on a prominent corner, which is a gateway site into Toronto.</w:t>
      </w:r>
    </w:p>
    <w:p w14:paraId="142ACD88" w14:textId="77777777" w:rsidR="006D2E73" w:rsidRPr="00927E56" w:rsidRDefault="006D2E73" w:rsidP="006D2E73">
      <w:pPr>
        <w:ind w:left="709"/>
        <w:rPr>
          <w:rFonts w:ascii="Arial" w:hAnsi="Arial" w:cs="Arial"/>
        </w:rPr>
      </w:pPr>
      <w:r w:rsidRPr="00927E56">
        <w:rPr>
          <w:rFonts w:ascii="Arial" w:hAnsi="Arial" w:cs="Arial"/>
        </w:rPr>
        <w:t>The site is affected by the following constraints:</w:t>
      </w:r>
    </w:p>
    <w:p w14:paraId="491B9380" w14:textId="77777777" w:rsidR="006D2E73" w:rsidRPr="00927E56" w:rsidRDefault="006D2E73" w:rsidP="00820063">
      <w:pPr>
        <w:numPr>
          <w:ilvl w:val="0"/>
          <w:numId w:val="26"/>
        </w:numPr>
        <w:spacing w:line="240" w:lineRule="auto"/>
        <w:ind w:left="1434" w:hanging="357"/>
        <w:rPr>
          <w:rFonts w:ascii="Arial" w:hAnsi="Arial" w:cs="Arial"/>
        </w:rPr>
      </w:pPr>
      <w:r w:rsidRPr="00927E56">
        <w:rPr>
          <w:rFonts w:ascii="Arial" w:hAnsi="Arial" w:cs="Arial"/>
        </w:rPr>
        <w:t>Bushfire prone land – part parcel</w:t>
      </w:r>
    </w:p>
    <w:p w14:paraId="41F67F13" w14:textId="77777777" w:rsidR="006D2E73" w:rsidRPr="00927E56" w:rsidRDefault="006D2E73" w:rsidP="00820063">
      <w:pPr>
        <w:numPr>
          <w:ilvl w:val="0"/>
          <w:numId w:val="26"/>
        </w:numPr>
        <w:spacing w:line="240" w:lineRule="auto"/>
        <w:ind w:left="1434" w:hanging="357"/>
        <w:rPr>
          <w:rFonts w:ascii="Arial" w:hAnsi="Arial" w:cs="Arial"/>
        </w:rPr>
      </w:pPr>
      <w:r w:rsidRPr="00927E56">
        <w:rPr>
          <w:rFonts w:ascii="Arial" w:hAnsi="Arial" w:cs="Arial"/>
        </w:rPr>
        <w:t>Mine subsidence</w:t>
      </w:r>
    </w:p>
    <w:p w14:paraId="2875D31F" w14:textId="77777777" w:rsidR="006D2E73" w:rsidRPr="00927E56" w:rsidRDefault="006D2E73" w:rsidP="00820063">
      <w:pPr>
        <w:numPr>
          <w:ilvl w:val="0"/>
          <w:numId w:val="26"/>
        </w:numPr>
        <w:spacing w:line="240" w:lineRule="auto"/>
        <w:ind w:left="1434" w:hanging="357"/>
        <w:rPr>
          <w:rFonts w:ascii="Arial" w:hAnsi="Arial" w:cs="Arial"/>
        </w:rPr>
      </w:pPr>
      <w:r w:rsidRPr="00927E56">
        <w:rPr>
          <w:rFonts w:ascii="Arial" w:hAnsi="Arial" w:cs="Arial"/>
        </w:rPr>
        <w:t>Maximum building height of 10m (Victory Parade), 13m (Cary Street) and 16m (Arnott Avenue).</w:t>
      </w:r>
    </w:p>
    <w:p w14:paraId="61DC4BC7" w14:textId="5B72AEE5" w:rsidR="00927E56" w:rsidRDefault="00927E56" w:rsidP="00927E56">
      <w:pPr>
        <w:keepNext/>
        <w:spacing w:line="257" w:lineRule="auto"/>
        <w:jc w:val="center"/>
      </w:pPr>
      <w:r w:rsidRPr="009A670F">
        <w:rPr>
          <w:noProof/>
        </w:rPr>
        <w:drawing>
          <wp:inline distT="0" distB="0" distL="0" distR="0" wp14:anchorId="492F6714" wp14:editId="2129CB8D">
            <wp:extent cx="4688205" cy="30759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8205" cy="3075940"/>
                    </a:xfrm>
                    <a:prstGeom prst="rect">
                      <a:avLst/>
                    </a:prstGeom>
                    <a:noFill/>
                    <a:ln>
                      <a:noFill/>
                    </a:ln>
                  </pic:spPr>
                </pic:pic>
              </a:graphicData>
            </a:graphic>
          </wp:inline>
        </w:drawing>
      </w:r>
    </w:p>
    <w:p w14:paraId="5B53EA62" w14:textId="65A00D19" w:rsidR="00927E56" w:rsidRDefault="00927E56" w:rsidP="00927E56">
      <w:pPr>
        <w:pStyle w:val="Caption"/>
        <w:jc w:val="center"/>
        <w:rPr>
          <w:b/>
          <w:i w:val="0"/>
          <w:color w:val="auto"/>
          <w:sz w:val="22"/>
        </w:rPr>
      </w:pPr>
      <w:r w:rsidRPr="005816FD">
        <w:rPr>
          <w:b/>
          <w:i w:val="0"/>
          <w:color w:val="auto"/>
          <w:sz w:val="22"/>
        </w:rPr>
        <w:t xml:space="preserve">Figure </w:t>
      </w:r>
      <w:r w:rsidRPr="005816FD">
        <w:rPr>
          <w:b/>
          <w:i w:val="0"/>
          <w:color w:val="auto"/>
          <w:sz w:val="22"/>
        </w:rPr>
        <w:fldChar w:fldCharType="begin"/>
      </w:r>
      <w:r w:rsidRPr="005816FD">
        <w:rPr>
          <w:b/>
          <w:i w:val="0"/>
          <w:color w:val="auto"/>
          <w:sz w:val="22"/>
        </w:rPr>
        <w:instrText xml:space="preserve"> SEQ Figure \* ARABIC </w:instrText>
      </w:r>
      <w:r w:rsidRPr="005816FD">
        <w:rPr>
          <w:b/>
          <w:i w:val="0"/>
          <w:color w:val="auto"/>
          <w:sz w:val="22"/>
        </w:rPr>
        <w:fldChar w:fldCharType="separate"/>
      </w:r>
      <w:r w:rsidR="00046E74">
        <w:rPr>
          <w:b/>
          <w:i w:val="0"/>
          <w:noProof/>
          <w:color w:val="auto"/>
          <w:sz w:val="22"/>
        </w:rPr>
        <w:t>1</w:t>
      </w:r>
      <w:r w:rsidRPr="005816FD">
        <w:rPr>
          <w:b/>
          <w:i w:val="0"/>
          <w:color w:val="auto"/>
          <w:sz w:val="22"/>
        </w:rPr>
        <w:fldChar w:fldCharType="end"/>
      </w:r>
      <w:r w:rsidRPr="005816FD">
        <w:rPr>
          <w:b/>
          <w:i w:val="0"/>
          <w:color w:val="auto"/>
          <w:sz w:val="22"/>
        </w:rPr>
        <w:t xml:space="preserve"> – Site and surrounding context</w:t>
      </w:r>
    </w:p>
    <w:p w14:paraId="2FD8C34B" w14:textId="29C8DB5B" w:rsidR="005746A3" w:rsidRDefault="005746A3" w:rsidP="005746A3"/>
    <w:p w14:paraId="7896939E" w14:textId="77777777" w:rsidR="005746A3" w:rsidRPr="005746A3" w:rsidRDefault="005746A3" w:rsidP="005746A3">
      <w:pPr>
        <w:keepNext/>
        <w:jc w:val="center"/>
        <w:rPr>
          <w:b/>
          <w:sz w:val="28"/>
        </w:rPr>
      </w:pPr>
      <w:r w:rsidRPr="005746A3">
        <w:rPr>
          <w:b/>
          <w:noProof/>
          <w:sz w:val="28"/>
        </w:rPr>
        <w:lastRenderedPageBreak/>
        <w:drawing>
          <wp:inline distT="0" distB="0" distL="0" distR="0" wp14:anchorId="79D73668" wp14:editId="2CE5771C">
            <wp:extent cx="5088835" cy="381726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00339" cy="3825892"/>
                    </a:xfrm>
                    <a:prstGeom prst="rect">
                      <a:avLst/>
                    </a:prstGeom>
                    <a:noFill/>
                    <a:ln>
                      <a:noFill/>
                    </a:ln>
                  </pic:spPr>
                </pic:pic>
              </a:graphicData>
            </a:graphic>
          </wp:inline>
        </w:drawing>
      </w:r>
    </w:p>
    <w:p w14:paraId="1993F400" w14:textId="7163F478" w:rsidR="005746A3" w:rsidRPr="005746A3" w:rsidRDefault="005746A3" w:rsidP="005746A3">
      <w:pPr>
        <w:pStyle w:val="Caption"/>
        <w:jc w:val="center"/>
        <w:rPr>
          <w:b/>
          <w:i w:val="0"/>
          <w:color w:val="auto"/>
          <w:sz w:val="22"/>
        </w:rPr>
      </w:pPr>
      <w:r w:rsidRPr="005746A3">
        <w:rPr>
          <w:b/>
          <w:i w:val="0"/>
          <w:color w:val="auto"/>
          <w:sz w:val="22"/>
        </w:rPr>
        <w:t xml:space="preserve">Figure </w:t>
      </w:r>
      <w:r w:rsidRPr="005746A3">
        <w:rPr>
          <w:b/>
          <w:i w:val="0"/>
          <w:color w:val="auto"/>
          <w:sz w:val="22"/>
        </w:rPr>
        <w:fldChar w:fldCharType="begin"/>
      </w:r>
      <w:r w:rsidRPr="005746A3">
        <w:rPr>
          <w:b/>
          <w:i w:val="0"/>
          <w:color w:val="auto"/>
          <w:sz w:val="22"/>
        </w:rPr>
        <w:instrText xml:space="preserve"> SEQ Figure \* ARABIC </w:instrText>
      </w:r>
      <w:r w:rsidRPr="005746A3">
        <w:rPr>
          <w:b/>
          <w:i w:val="0"/>
          <w:color w:val="auto"/>
          <w:sz w:val="22"/>
        </w:rPr>
        <w:fldChar w:fldCharType="separate"/>
      </w:r>
      <w:r w:rsidR="00046E74">
        <w:rPr>
          <w:b/>
          <w:i w:val="0"/>
          <w:noProof/>
          <w:color w:val="auto"/>
          <w:sz w:val="22"/>
        </w:rPr>
        <w:t>2</w:t>
      </w:r>
      <w:r w:rsidRPr="005746A3">
        <w:rPr>
          <w:b/>
          <w:i w:val="0"/>
          <w:color w:val="auto"/>
          <w:sz w:val="22"/>
        </w:rPr>
        <w:fldChar w:fldCharType="end"/>
      </w:r>
      <w:r w:rsidRPr="005746A3">
        <w:rPr>
          <w:b/>
          <w:i w:val="0"/>
          <w:color w:val="auto"/>
          <w:sz w:val="22"/>
        </w:rPr>
        <w:t xml:space="preserve"> - Looking north toward the site along Arnott Avenue</w:t>
      </w:r>
    </w:p>
    <w:p w14:paraId="46AADFD0" w14:textId="77777777" w:rsidR="005746A3" w:rsidRPr="005746A3" w:rsidRDefault="005746A3" w:rsidP="005746A3">
      <w:pPr>
        <w:keepNext/>
        <w:jc w:val="center"/>
        <w:rPr>
          <w:b/>
        </w:rPr>
      </w:pPr>
      <w:r w:rsidRPr="005746A3">
        <w:rPr>
          <w:b/>
          <w:noProof/>
        </w:rPr>
        <w:drawing>
          <wp:inline distT="0" distB="0" distL="0" distR="0" wp14:anchorId="268A3FC2" wp14:editId="7D2BCA3C">
            <wp:extent cx="5072933" cy="3805335"/>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94261" cy="3821334"/>
                    </a:xfrm>
                    <a:prstGeom prst="rect">
                      <a:avLst/>
                    </a:prstGeom>
                    <a:noFill/>
                    <a:ln>
                      <a:noFill/>
                    </a:ln>
                  </pic:spPr>
                </pic:pic>
              </a:graphicData>
            </a:graphic>
          </wp:inline>
        </w:drawing>
      </w:r>
    </w:p>
    <w:p w14:paraId="0A5085B4" w14:textId="567EE3D0" w:rsidR="005746A3" w:rsidRPr="005746A3" w:rsidRDefault="005746A3" w:rsidP="005746A3">
      <w:pPr>
        <w:pStyle w:val="Caption"/>
        <w:jc w:val="center"/>
        <w:rPr>
          <w:b/>
          <w:i w:val="0"/>
          <w:color w:val="auto"/>
          <w:sz w:val="22"/>
          <w:szCs w:val="22"/>
        </w:rPr>
      </w:pPr>
      <w:r w:rsidRPr="005746A3">
        <w:rPr>
          <w:b/>
          <w:i w:val="0"/>
          <w:color w:val="auto"/>
          <w:sz w:val="22"/>
          <w:szCs w:val="22"/>
        </w:rPr>
        <w:t xml:space="preserve">Figure </w:t>
      </w:r>
      <w:r w:rsidRPr="005746A3">
        <w:rPr>
          <w:b/>
          <w:i w:val="0"/>
          <w:color w:val="auto"/>
          <w:sz w:val="22"/>
          <w:szCs w:val="22"/>
        </w:rPr>
        <w:fldChar w:fldCharType="begin"/>
      </w:r>
      <w:r w:rsidRPr="005746A3">
        <w:rPr>
          <w:b/>
          <w:i w:val="0"/>
          <w:color w:val="auto"/>
          <w:sz w:val="22"/>
          <w:szCs w:val="22"/>
        </w:rPr>
        <w:instrText xml:space="preserve"> SEQ Figure \* ARABIC </w:instrText>
      </w:r>
      <w:r w:rsidRPr="005746A3">
        <w:rPr>
          <w:b/>
          <w:i w:val="0"/>
          <w:color w:val="auto"/>
          <w:sz w:val="22"/>
          <w:szCs w:val="22"/>
        </w:rPr>
        <w:fldChar w:fldCharType="separate"/>
      </w:r>
      <w:r w:rsidR="00046E74">
        <w:rPr>
          <w:b/>
          <w:i w:val="0"/>
          <w:noProof/>
          <w:color w:val="auto"/>
          <w:sz w:val="22"/>
          <w:szCs w:val="22"/>
        </w:rPr>
        <w:t>3</w:t>
      </w:r>
      <w:r w:rsidRPr="005746A3">
        <w:rPr>
          <w:b/>
          <w:i w:val="0"/>
          <w:color w:val="auto"/>
          <w:sz w:val="22"/>
          <w:szCs w:val="22"/>
        </w:rPr>
        <w:fldChar w:fldCharType="end"/>
      </w:r>
      <w:r w:rsidRPr="005746A3">
        <w:rPr>
          <w:b/>
          <w:i w:val="0"/>
          <w:color w:val="auto"/>
          <w:sz w:val="22"/>
          <w:szCs w:val="22"/>
        </w:rPr>
        <w:t xml:space="preserve"> - Redundant road infrastructure for the closed Bath Street road reserve within the site</w:t>
      </w:r>
    </w:p>
    <w:p w14:paraId="288AD316" w14:textId="77777777" w:rsidR="005746A3" w:rsidRPr="005746A3" w:rsidRDefault="005746A3" w:rsidP="005746A3">
      <w:pPr>
        <w:keepNext/>
        <w:jc w:val="center"/>
        <w:rPr>
          <w:b/>
          <w:sz w:val="28"/>
        </w:rPr>
      </w:pPr>
      <w:r w:rsidRPr="005746A3">
        <w:rPr>
          <w:b/>
          <w:noProof/>
          <w:sz w:val="28"/>
        </w:rPr>
        <w:lastRenderedPageBreak/>
        <w:drawing>
          <wp:inline distT="0" distB="0" distL="0" distR="0" wp14:anchorId="0B8B7F86" wp14:editId="39F91CAE">
            <wp:extent cx="4999566" cy="374967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38056" cy="3778542"/>
                    </a:xfrm>
                    <a:prstGeom prst="rect">
                      <a:avLst/>
                    </a:prstGeom>
                    <a:noFill/>
                    <a:ln>
                      <a:noFill/>
                    </a:ln>
                  </pic:spPr>
                </pic:pic>
              </a:graphicData>
            </a:graphic>
          </wp:inline>
        </w:drawing>
      </w:r>
    </w:p>
    <w:p w14:paraId="16A0A87B" w14:textId="0B02F858" w:rsidR="005746A3" w:rsidRPr="005746A3" w:rsidRDefault="005746A3" w:rsidP="005746A3">
      <w:pPr>
        <w:pStyle w:val="Caption"/>
        <w:jc w:val="center"/>
        <w:rPr>
          <w:b/>
          <w:i w:val="0"/>
          <w:color w:val="auto"/>
          <w:sz w:val="22"/>
        </w:rPr>
      </w:pPr>
      <w:r w:rsidRPr="005746A3">
        <w:rPr>
          <w:b/>
          <w:i w:val="0"/>
          <w:color w:val="auto"/>
          <w:sz w:val="22"/>
        </w:rPr>
        <w:t xml:space="preserve">Figure </w:t>
      </w:r>
      <w:r w:rsidRPr="005746A3">
        <w:rPr>
          <w:b/>
          <w:i w:val="0"/>
          <w:color w:val="auto"/>
          <w:sz w:val="22"/>
        </w:rPr>
        <w:fldChar w:fldCharType="begin"/>
      </w:r>
      <w:r w:rsidRPr="005746A3">
        <w:rPr>
          <w:b/>
          <w:i w:val="0"/>
          <w:color w:val="auto"/>
          <w:sz w:val="22"/>
        </w:rPr>
        <w:instrText xml:space="preserve"> SEQ Figure \* ARABIC </w:instrText>
      </w:r>
      <w:r w:rsidRPr="005746A3">
        <w:rPr>
          <w:b/>
          <w:i w:val="0"/>
          <w:color w:val="auto"/>
          <w:sz w:val="22"/>
        </w:rPr>
        <w:fldChar w:fldCharType="separate"/>
      </w:r>
      <w:r w:rsidR="00046E74">
        <w:rPr>
          <w:b/>
          <w:i w:val="0"/>
          <w:noProof/>
          <w:color w:val="auto"/>
          <w:sz w:val="22"/>
        </w:rPr>
        <w:t>4</w:t>
      </w:r>
      <w:r w:rsidRPr="005746A3">
        <w:rPr>
          <w:b/>
          <w:i w:val="0"/>
          <w:color w:val="auto"/>
          <w:sz w:val="22"/>
        </w:rPr>
        <w:fldChar w:fldCharType="end"/>
      </w:r>
      <w:r w:rsidRPr="005746A3">
        <w:rPr>
          <w:b/>
          <w:i w:val="0"/>
          <w:color w:val="auto"/>
          <w:sz w:val="22"/>
        </w:rPr>
        <w:t xml:space="preserve"> - Current site condition vacant with scattered trees</w:t>
      </w:r>
    </w:p>
    <w:p w14:paraId="07AB7F36" w14:textId="48F8B9BB" w:rsidR="00546A26" w:rsidRPr="00BE218C" w:rsidRDefault="00546A26" w:rsidP="00927E56">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BE218C">
        <w:rPr>
          <w:rFonts w:ascii="Arial" w:hAnsi="Arial" w:cs="Arial"/>
          <w:b/>
          <w:lang w:eastAsia="en-AU"/>
        </w:rPr>
        <w:t xml:space="preserve">The Locality </w:t>
      </w:r>
    </w:p>
    <w:p w14:paraId="0629EE0C" w14:textId="4DB4D190" w:rsidR="00927E56" w:rsidRDefault="00927E56" w:rsidP="00927E56">
      <w:pPr>
        <w:spacing w:line="257" w:lineRule="auto"/>
        <w:ind w:left="709"/>
        <w:rPr>
          <w:rFonts w:ascii="Arial" w:hAnsi="Arial" w:cs="Arial"/>
        </w:rPr>
      </w:pPr>
      <w:r w:rsidRPr="00927E56">
        <w:rPr>
          <w:rFonts w:ascii="Arial" w:hAnsi="Arial" w:cs="Arial"/>
        </w:rPr>
        <w:t>The site is located in Toronto on the western side of the Lake Macquarie City Council</w:t>
      </w:r>
      <w:r w:rsidR="00143DC0">
        <w:rPr>
          <w:rFonts w:ascii="Arial" w:hAnsi="Arial" w:cs="Arial"/>
        </w:rPr>
        <w:t xml:space="preserve"> Local Government Area</w:t>
      </w:r>
      <w:r w:rsidRPr="00927E56">
        <w:rPr>
          <w:rFonts w:ascii="Arial" w:hAnsi="Arial" w:cs="Arial"/>
        </w:rPr>
        <w:t xml:space="preserve"> </w:t>
      </w:r>
      <w:r w:rsidR="00143DC0">
        <w:rPr>
          <w:rFonts w:ascii="Arial" w:hAnsi="Arial" w:cs="Arial"/>
        </w:rPr>
        <w:t>(</w:t>
      </w:r>
      <w:r w:rsidRPr="00927E56">
        <w:rPr>
          <w:rFonts w:ascii="Arial" w:hAnsi="Arial" w:cs="Arial"/>
        </w:rPr>
        <w:t>LGA</w:t>
      </w:r>
      <w:r w:rsidR="00143DC0">
        <w:rPr>
          <w:rFonts w:ascii="Arial" w:hAnsi="Arial" w:cs="Arial"/>
        </w:rPr>
        <w:t>)</w:t>
      </w:r>
      <w:r w:rsidRPr="00927E56">
        <w:rPr>
          <w:rFonts w:ascii="Arial" w:hAnsi="Arial" w:cs="Arial"/>
        </w:rPr>
        <w:t xml:space="preserve"> and will include the amalgamation of nine lots.</w:t>
      </w:r>
    </w:p>
    <w:p w14:paraId="09C6B303" w14:textId="77777777" w:rsidR="00927E56" w:rsidRPr="00927E56" w:rsidRDefault="00927E56" w:rsidP="00927E56">
      <w:pPr>
        <w:spacing w:line="257" w:lineRule="auto"/>
        <w:ind w:left="709"/>
        <w:rPr>
          <w:rFonts w:ascii="Arial" w:hAnsi="Arial" w:cs="Arial"/>
        </w:rPr>
      </w:pPr>
      <w:r w:rsidRPr="00927E56">
        <w:rPr>
          <w:rFonts w:ascii="Arial" w:hAnsi="Arial" w:cs="Arial"/>
        </w:rPr>
        <w:t>Immediately adjoining the site to the north is McDonalds at 12 Bay Street, with Toronto Public School located on the northern side of Bay Street.</w:t>
      </w:r>
    </w:p>
    <w:p w14:paraId="26CE3596" w14:textId="77777777" w:rsidR="00927E56" w:rsidRPr="00927E56" w:rsidRDefault="00927E56" w:rsidP="00927E56">
      <w:pPr>
        <w:spacing w:line="257" w:lineRule="auto"/>
        <w:ind w:left="709"/>
        <w:rPr>
          <w:rFonts w:ascii="Arial" w:hAnsi="Arial" w:cs="Arial"/>
        </w:rPr>
      </w:pPr>
      <w:r w:rsidRPr="00927E56">
        <w:rPr>
          <w:rFonts w:ascii="Arial" w:hAnsi="Arial" w:cs="Arial"/>
        </w:rPr>
        <w:t>The site abuts Arnott Avenue to the east, which provides vehicular access to the Royal Motor Yacht Club, a public wharf and residential dwelling houses fronting Lake Macquarie.</w:t>
      </w:r>
    </w:p>
    <w:p w14:paraId="4FEA7782" w14:textId="77777777" w:rsidR="00927E56" w:rsidRPr="00927E56" w:rsidRDefault="00927E56" w:rsidP="00927E56">
      <w:pPr>
        <w:spacing w:line="257" w:lineRule="auto"/>
        <w:ind w:left="709"/>
        <w:rPr>
          <w:rFonts w:ascii="Arial" w:hAnsi="Arial" w:cs="Arial"/>
        </w:rPr>
      </w:pPr>
      <w:r w:rsidRPr="00927E56">
        <w:rPr>
          <w:rFonts w:ascii="Arial" w:hAnsi="Arial" w:cs="Arial"/>
        </w:rPr>
        <w:t xml:space="preserve">To the west the site adjoins Cary Street, which is a busy four lane arterial road. The western side of Cary Street is characterised by undeveloped land, bushland, a coastal wetland and cycleway link to Fassifern. </w:t>
      </w:r>
    </w:p>
    <w:p w14:paraId="70F7A305" w14:textId="24CE07E5" w:rsidR="00927E56" w:rsidRPr="00927E56" w:rsidRDefault="00927E56" w:rsidP="00927E56">
      <w:pPr>
        <w:spacing w:line="257" w:lineRule="auto"/>
        <w:ind w:left="709"/>
        <w:rPr>
          <w:rFonts w:ascii="Arial" w:hAnsi="Arial" w:cs="Arial"/>
        </w:rPr>
      </w:pPr>
      <w:r w:rsidRPr="00927E56">
        <w:rPr>
          <w:rFonts w:ascii="Arial" w:hAnsi="Arial" w:cs="Arial"/>
        </w:rPr>
        <w:t>Adjoining the site to the south are remnants of an old heritage listed railway corridor known as the Fassifern to Toronto Branch Railway Line, and Victory Parade a local road connecting to Toronto Town Centre.</w:t>
      </w:r>
    </w:p>
    <w:p w14:paraId="6735ED20" w14:textId="245F045F" w:rsidR="00927E56" w:rsidRPr="00927E56" w:rsidRDefault="00927E56" w:rsidP="00AF023B">
      <w:pPr>
        <w:spacing w:line="257" w:lineRule="auto"/>
        <w:ind w:left="709"/>
        <w:rPr>
          <w:rFonts w:ascii="Arial" w:hAnsi="Arial" w:cs="Arial"/>
        </w:rPr>
      </w:pPr>
      <w:r w:rsidRPr="00927E56">
        <w:rPr>
          <w:rFonts w:ascii="Arial" w:hAnsi="Arial" w:cs="Arial"/>
        </w:rPr>
        <w:t>The site is not listed as a heritage item or located within a Heritage Conservation Area. The site is adjacent to the Toronto Heritage Precinct and several heritage items</w:t>
      </w:r>
      <w:r w:rsidR="00AF023B">
        <w:rPr>
          <w:rFonts w:ascii="Arial" w:hAnsi="Arial" w:cs="Arial"/>
        </w:rPr>
        <w:t xml:space="preserve"> </w:t>
      </w:r>
      <w:r w:rsidRPr="00927E56">
        <w:rPr>
          <w:rFonts w:ascii="Arial" w:hAnsi="Arial" w:cs="Arial"/>
        </w:rPr>
        <w:t xml:space="preserve">including: </w:t>
      </w:r>
    </w:p>
    <w:p w14:paraId="1AD6DDA3" w14:textId="77777777" w:rsidR="00927E56" w:rsidRPr="00927E56" w:rsidRDefault="00927E56" w:rsidP="00820063">
      <w:pPr>
        <w:numPr>
          <w:ilvl w:val="0"/>
          <w:numId w:val="26"/>
        </w:numPr>
        <w:spacing w:line="240" w:lineRule="auto"/>
        <w:ind w:left="1434" w:hanging="357"/>
        <w:jc w:val="both"/>
        <w:rPr>
          <w:rFonts w:ascii="Arial" w:hAnsi="Arial" w:cs="Arial"/>
        </w:rPr>
      </w:pPr>
      <w:r w:rsidRPr="00927E56">
        <w:rPr>
          <w:rFonts w:ascii="Arial" w:hAnsi="Arial" w:cs="Arial"/>
        </w:rPr>
        <w:t>Heritage item 21 – Fassifern to Toronto Branch Railway Line</w:t>
      </w:r>
    </w:p>
    <w:p w14:paraId="4001771A" w14:textId="77777777" w:rsidR="00927E56" w:rsidRPr="00927E56" w:rsidRDefault="00927E56" w:rsidP="00820063">
      <w:pPr>
        <w:numPr>
          <w:ilvl w:val="0"/>
          <w:numId w:val="26"/>
        </w:numPr>
        <w:spacing w:line="240" w:lineRule="auto"/>
        <w:ind w:left="1434" w:hanging="357"/>
        <w:jc w:val="both"/>
        <w:rPr>
          <w:rFonts w:ascii="Arial" w:hAnsi="Arial" w:cs="Arial"/>
        </w:rPr>
      </w:pPr>
      <w:r w:rsidRPr="00927E56">
        <w:rPr>
          <w:rFonts w:ascii="Arial" w:hAnsi="Arial" w:cs="Arial"/>
        </w:rPr>
        <w:t xml:space="preserve">Heritage item 171 – Boatman's Cottage Lakefront; Boathouse and Winches Lakefront; and House; </w:t>
      </w:r>
    </w:p>
    <w:p w14:paraId="134305D4" w14:textId="77777777" w:rsidR="00927E56" w:rsidRPr="00927E56" w:rsidRDefault="00927E56" w:rsidP="00820063">
      <w:pPr>
        <w:numPr>
          <w:ilvl w:val="0"/>
          <w:numId w:val="26"/>
        </w:numPr>
        <w:spacing w:line="240" w:lineRule="auto"/>
        <w:ind w:left="1434" w:hanging="357"/>
        <w:jc w:val="both"/>
        <w:rPr>
          <w:rFonts w:ascii="Arial" w:hAnsi="Arial" w:cs="Arial"/>
        </w:rPr>
      </w:pPr>
      <w:r w:rsidRPr="00927E56">
        <w:rPr>
          <w:rFonts w:ascii="Arial" w:hAnsi="Arial" w:cs="Arial"/>
        </w:rPr>
        <w:t>Heritage item 172 – Building Restaurant</w:t>
      </w:r>
    </w:p>
    <w:p w14:paraId="0D434047" w14:textId="77777777" w:rsidR="00927E56" w:rsidRPr="00927E56" w:rsidRDefault="00927E56" w:rsidP="00820063">
      <w:pPr>
        <w:numPr>
          <w:ilvl w:val="0"/>
          <w:numId w:val="26"/>
        </w:numPr>
        <w:spacing w:line="240" w:lineRule="auto"/>
        <w:ind w:left="1434" w:hanging="357"/>
        <w:jc w:val="both"/>
        <w:rPr>
          <w:rFonts w:ascii="Arial" w:hAnsi="Arial" w:cs="Arial"/>
        </w:rPr>
      </w:pPr>
      <w:r w:rsidRPr="00927E56">
        <w:rPr>
          <w:rFonts w:ascii="Arial" w:hAnsi="Arial" w:cs="Arial"/>
        </w:rPr>
        <w:lastRenderedPageBreak/>
        <w:t>Heritage item 173 – Royal Motor Yacht Club Annexe.</w:t>
      </w:r>
    </w:p>
    <w:p w14:paraId="6805A85A" w14:textId="77777777" w:rsidR="00927E56" w:rsidRPr="00927E56" w:rsidRDefault="00927E56" w:rsidP="00927E56">
      <w:pPr>
        <w:spacing w:line="257" w:lineRule="auto"/>
        <w:ind w:left="709"/>
        <w:rPr>
          <w:rFonts w:ascii="Arial" w:hAnsi="Arial" w:cs="Arial"/>
        </w:rPr>
      </w:pPr>
      <w:r w:rsidRPr="00927E56">
        <w:rPr>
          <w:rFonts w:ascii="Arial" w:hAnsi="Arial" w:cs="Arial"/>
        </w:rPr>
        <w:t>The site is located within the Toronto Town Centre Area Plan, which identifies the site as being as being part of the town heritage area.</w:t>
      </w:r>
    </w:p>
    <w:p w14:paraId="6977D279" w14:textId="75E14B89"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PROPOSAL</w:t>
      </w:r>
      <w:r w:rsidR="00396E79">
        <w:rPr>
          <w:rFonts w:ascii="Arial" w:hAnsi="Arial" w:cs="Arial"/>
          <w:b/>
          <w:lang w:eastAsia="en-AU"/>
        </w:rPr>
        <w:t xml:space="preserve"> AND BACKGROUND </w:t>
      </w:r>
    </w:p>
    <w:p w14:paraId="64DE58A4" w14:textId="77777777" w:rsidR="004C5024" w:rsidRDefault="004C5024" w:rsidP="004C5024">
      <w:pPr>
        <w:tabs>
          <w:tab w:val="left" w:pos="7485"/>
        </w:tabs>
        <w:spacing w:after="0" w:line="240" w:lineRule="auto"/>
        <w:ind w:right="23"/>
        <w:rPr>
          <w:rFonts w:ascii="Arial" w:hAnsi="Arial" w:cs="Arial"/>
          <w:b/>
          <w:lang w:eastAsia="en-AU"/>
        </w:rPr>
      </w:pPr>
    </w:p>
    <w:p w14:paraId="6900084E" w14:textId="77777777" w:rsidR="00537594" w:rsidRDefault="00396E79" w:rsidP="00537594">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Pr>
          <w:rFonts w:ascii="Arial" w:hAnsi="Arial" w:cs="Arial"/>
          <w:b/>
          <w:lang w:eastAsia="en-AU"/>
        </w:rPr>
        <w:t xml:space="preserve">The Proposal </w:t>
      </w:r>
    </w:p>
    <w:p w14:paraId="41669462" w14:textId="1838CD23" w:rsidR="00277645" w:rsidRPr="00537594" w:rsidRDefault="00277645" w:rsidP="00537594">
      <w:pPr>
        <w:pStyle w:val="ListParagraph"/>
        <w:tabs>
          <w:tab w:val="left" w:pos="7485"/>
        </w:tabs>
        <w:spacing w:line="240" w:lineRule="auto"/>
        <w:ind w:left="709" w:right="23"/>
        <w:rPr>
          <w:rFonts w:ascii="Arial" w:hAnsi="Arial" w:cs="Arial"/>
          <w:b/>
          <w:lang w:eastAsia="en-AU"/>
        </w:rPr>
      </w:pPr>
      <w:r w:rsidRPr="00537594">
        <w:rPr>
          <w:rFonts w:ascii="Arial" w:hAnsi="Arial" w:cs="Arial"/>
          <w:lang w:eastAsia="en-AU"/>
        </w:rPr>
        <w:t xml:space="preserve">The development application proposes a </w:t>
      </w:r>
      <w:proofErr w:type="gramStart"/>
      <w:r w:rsidRPr="00537594">
        <w:rPr>
          <w:rFonts w:ascii="Arial" w:hAnsi="Arial" w:cs="Arial"/>
          <w:lang w:eastAsia="en-AU"/>
        </w:rPr>
        <w:t>mixed use</w:t>
      </w:r>
      <w:proofErr w:type="gramEnd"/>
      <w:r w:rsidRPr="00537594">
        <w:rPr>
          <w:rFonts w:ascii="Arial" w:hAnsi="Arial" w:cs="Arial"/>
          <w:lang w:eastAsia="en-AU"/>
        </w:rPr>
        <w:t xml:space="preserve"> development (commercial premises and residential flat building) on the site (refer </w:t>
      </w:r>
      <w:r w:rsidRPr="00AF023B">
        <w:rPr>
          <w:rFonts w:ascii="Arial" w:hAnsi="Arial" w:cs="Arial"/>
          <w:lang w:eastAsia="en-AU"/>
        </w:rPr>
        <w:t>to Figure</w:t>
      </w:r>
      <w:r w:rsidR="00AF023B">
        <w:rPr>
          <w:rFonts w:ascii="Arial" w:hAnsi="Arial" w:cs="Arial"/>
          <w:lang w:eastAsia="en-AU"/>
        </w:rPr>
        <w:t>s</w:t>
      </w:r>
      <w:r w:rsidRPr="00AF023B">
        <w:rPr>
          <w:rFonts w:ascii="Arial" w:hAnsi="Arial" w:cs="Arial"/>
          <w:lang w:eastAsia="en-AU"/>
        </w:rPr>
        <w:t xml:space="preserve"> </w:t>
      </w:r>
      <w:r w:rsidR="00AF023B" w:rsidRPr="00AF023B">
        <w:rPr>
          <w:rFonts w:ascii="Arial" w:hAnsi="Arial" w:cs="Arial"/>
          <w:lang w:eastAsia="en-AU"/>
        </w:rPr>
        <w:t>5</w:t>
      </w:r>
      <w:r w:rsidRPr="00AF023B">
        <w:rPr>
          <w:rFonts w:ascii="Arial" w:hAnsi="Arial" w:cs="Arial"/>
          <w:lang w:eastAsia="en-AU"/>
        </w:rPr>
        <w:t>-</w:t>
      </w:r>
      <w:r w:rsidR="00AF023B" w:rsidRPr="00AF023B">
        <w:rPr>
          <w:rFonts w:ascii="Arial" w:hAnsi="Arial" w:cs="Arial"/>
          <w:lang w:eastAsia="en-AU"/>
        </w:rPr>
        <w:t>8</w:t>
      </w:r>
      <w:r w:rsidRPr="00537594">
        <w:rPr>
          <w:rFonts w:ascii="Arial" w:hAnsi="Arial" w:cs="Arial"/>
          <w:lang w:eastAsia="en-AU"/>
        </w:rPr>
        <w:t xml:space="preserve"> below) including:</w:t>
      </w:r>
    </w:p>
    <w:p w14:paraId="41F375FD" w14:textId="77777777" w:rsidR="0079572B" w:rsidRDefault="00277645" w:rsidP="00537594">
      <w:pPr>
        <w:tabs>
          <w:tab w:val="left" w:pos="7485"/>
        </w:tabs>
        <w:spacing w:line="240" w:lineRule="auto"/>
        <w:ind w:left="709" w:right="23"/>
        <w:rPr>
          <w:rFonts w:ascii="Arial" w:hAnsi="Arial" w:cs="Arial"/>
          <w:lang w:eastAsia="en-AU"/>
        </w:rPr>
      </w:pPr>
      <w:r w:rsidRPr="003A1653">
        <w:rPr>
          <w:rFonts w:ascii="Arial" w:hAnsi="Arial" w:cs="Arial"/>
          <w:lang w:eastAsia="en-AU"/>
        </w:rPr>
        <w:t>Excavation to accommodate two levels of basement car parking (208 car spaces in total) with vehicular access from Arnott Avenue. The basement occupies most of the site with the lowest basement at RL-1.5 metres requiring excavation to depths ranging from approximately 5m – 7m from the existing ground level. The basement levels include:</w:t>
      </w:r>
    </w:p>
    <w:p w14:paraId="60F6AA4A" w14:textId="71EFC9CC" w:rsidR="0079572B" w:rsidRDefault="00277645" w:rsidP="00537594">
      <w:pPr>
        <w:tabs>
          <w:tab w:val="left" w:pos="7485"/>
        </w:tabs>
        <w:spacing w:line="240" w:lineRule="auto"/>
        <w:ind w:left="709" w:right="23"/>
        <w:rPr>
          <w:rFonts w:ascii="Arial" w:hAnsi="Arial" w:cs="Arial"/>
          <w:b/>
          <w:lang w:eastAsia="en-AU"/>
        </w:rPr>
      </w:pPr>
      <w:r w:rsidRPr="0079572B">
        <w:rPr>
          <w:rFonts w:ascii="Arial" w:hAnsi="Arial" w:cs="Arial"/>
          <w:b/>
          <w:lang w:eastAsia="en-AU"/>
        </w:rPr>
        <w:t>Basement level 1</w:t>
      </w:r>
    </w:p>
    <w:p w14:paraId="63B8DB9A" w14:textId="77777777" w:rsidR="0079572B" w:rsidRPr="003A1653" w:rsidRDefault="0079572B" w:rsidP="00820063">
      <w:pPr>
        <w:pStyle w:val="ListParagraph"/>
        <w:numPr>
          <w:ilvl w:val="0"/>
          <w:numId w:val="22"/>
        </w:numPr>
        <w:tabs>
          <w:tab w:val="left" w:pos="7485"/>
        </w:tabs>
        <w:spacing w:line="240" w:lineRule="auto"/>
        <w:ind w:right="23"/>
        <w:contextualSpacing w:val="0"/>
        <w:rPr>
          <w:rFonts w:ascii="Arial" w:hAnsi="Arial" w:cs="Arial"/>
          <w:lang w:eastAsia="en-AU"/>
        </w:rPr>
      </w:pPr>
      <w:r w:rsidRPr="003A1653">
        <w:rPr>
          <w:rFonts w:ascii="Arial" w:hAnsi="Arial" w:cs="Arial"/>
          <w:lang w:eastAsia="en-AU"/>
        </w:rPr>
        <w:t>46 mixed commercial and residential parking spaces including 4 accessible spaces</w:t>
      </w:r>
    </w:p>
    <w:p w14:paraId="45CD7F68" w14:textId="77777777" w:rsidR="0079572B" w:rsidRPr="003A1653" w:rsidRDefault="0079572B" w:rsidP="00820063">
      <w:pPr>
        <w:pStyle w:val="ListParagraph"/>
        <w:numPr>
          <w:ilvl w:val="0"/>
          <w:numId w:val="22"/>
        </w:numPr>
        <w:tabs>
          <w:tab w:val="left" w:pos="7485"/>
        </w:tabs>
        <w:spacing w:line="240" w:lineRule="auto"/>
        <w:ind w:right="23"/>
        <w:contextualSpacing w:val="0"/>
        <w:rPr>
          <w:rFonts w:ascii="Arial" w:hAnsi="Arial" w:cs="Arial"/>
          <w:lang w:eastAsia="en-AU"/>
        </w:rPr>
      </w:pPr>
      <w:r w:rsidRPr="003A1653">
        <w:rPr>
          <w:rFonts w:ascii="Arial" w:hAnsi="Arial" w:cs="Arial"/>
          <w:lang w:eastAsia="en-AU"/>
        </w:rPr>
        <w:t xml:space="preserve">54 </w:t>
      </w:r>
      <w:proofErr w:type="gramStart"/>
      <w:r w:rsidRPr="003A1653">
        <w:rPr>
          <w:rFonts w:ascii="Arial" w:hAnsi="Arial" w:cs="Arial"/>
          <w:lang w:eastAsia="en-AU"/>
        </w:rPr>
        <w:t>resident</w:t>
      </w:r>
      <w:proofErr w:type="gramEnd"/>
      <w:r w:rsidRPr="003A1653">
        <w:rPr>
          <w:rFonts w:ascii="Arial" w:hAnsi="Arial" w:cs="Arial"/>
          <w:lang w:eastAsia="en-AU"/>
        </w:rPr>
        <w:t xml:space="preserve"> only parking spaces</w:t>
      </w:r>
    </w:p>
    <w:p w14:paraId="779D9829" w14:textId="77777777" w:rsidR="0079572B" w:rsidRPr="003A1653" w:rsidRDefault="0079572B" w:rsidP="00820063">
      <w:pPr>
        <w:pStyle w:val="ListParagraph"/>
        <w:numPr>
          <w:ilvl w:val="0"/>
          <w:numId w:val="22"/>
        </w:numPr>
        <w:tabs>
          <w:tab w:val="left" w:pos="7485"/>
        </w:tabs>
        <w:spacing w:line="240" w:lineRule="auto"/>
        <w:ind w:right="23"/>
        <w:contextualSpacing w:val="0"/>
        <w:rPr>
          <w:rFonts w:ascii="Arial" w:hAnsi="Arial" w:cs="Arial"/>
          <w:lang w:eastAsia="en-AU"/>
        </w:rPr>
      </w:pPr>
      <w:r w:rsidRPr="003A1653">
        <w:rPr>
          <w:rFonts w:ascii="Arial" w:hAnsi="Arial" w:cs="Arial"/>
          <w:lang w:eastAsia="en-AU"/>
        </w:rPr>
        <w:t>4 motorcycle spaces</w:t>
      </w:r>
    </w:p>
    <w:p w14:paraId="73E365DC" w14:textId="77777777" w:rsidR="0079572B" w:rsidRPr="003A1653" w:rsidRDefault="0079572B" w:rsidP="00820063">
      <w:pPr>
        <w:pStyle w:val="ListParagraph"/>
        <w:numPr>
          <w:ilvl w:val="0"/>
          <w:numId w:val="22"/>
        </w:numPr>
        <w:tabs>
          <w:tab w:val="left" w:pos="7485"/>
        </w:tabs>
        <w:spacing w:line="240" w:lineRule="auto"/>
        <w:ind w:right="23"/>
        <w:contextualSpacing w:val="0"/>
        <w:rPr>
          <w:rFonts w:ascii="Arial" w:hAnsi="Arial" w:cs="Arial"/>
          <w:lang w:eastAsia="en-AU"/>
        </w:rPr>
      </w:pPr>
      <w:r w:rsidRPr="003A1653">
        <w:rPr>
          <w:rFonts w:ascii="Arial" w:hAnsi="Arial" w:cs="Arial"/>
          <w:lang w:eastAsia="en-AU"/>
        </w:rPr>
        <w:t xml:space="preserve">Bicycle storage </w:t>
      </w:r>
    </w:p>
    <w:p w14:paraId="75C7AA9F" w14:textId="77777777" w:rsidR="0079572B" w:rsidRPr="003A1653" w:rsidRDefault="0079572B" w:rsidP="00820063">
      <w:pPr>
        <w:pStyle w:val="ListParagraph"/>
        <w:numPr>
          <w:ilvl w:val="0"/>
          <w:numId w:val="22"/>
        </w:numPr>
        <w:tabs>
          <w:tab w:val="left" w:pos="7485"/>
        </w:tabs>
        <w:spacing w:line="240" w:lineRule="auto"/>
        <w:ind w:right="23"/>
        <w:contextualSpacing w:val="0"/>
        <w:rPr>
          <w:rFonts w:ascii="Arial" w:hAnsi="Arial" w:cs="Arial"/>
          <w:lang w:eastAsia="en-AU"/>
        </w:rPr>
      </w:pPr>
      <w:r w:rsidRPr="003A1653">
        <w:rPr>
          <w:rFonts w:ascii="Arial" w:hAnsi="Arial" w:cs="Arial"/>
          <w:lang w:eastAsia="en-AU"/>
        </w:rPr>
        <w:t>Carwash bay</w:t>
      </w:r>
    </w:p>
    <w:p w14:paraId="07E97FCA" w14:textId="77777777" w:rsidR="0079572B" w:rsidRPr="003A1653" w:rsidRDefault="0079572B" w:rsidP="00820063">
      <w:pPr>
        <w:pStyle w:val="ListParagraph"/>
        <w:numPr>
          <w:ilvl w:val="0"/>
          <w:numId w:val="22"/>
        </w:numPr>
        <w:tabs>
          <w:tab w:val="left" w:pos="7485"/>
        </w:tabs>
        <w:spacing w:line="240" w:lineRule="auto"/>
        <w:ind w:right="23"/>
        <w:contextualSpacing w:val="0"/>
        <w:rPr>
          <w:rFonts w:ascii="Arial" w:hAnsi="Arial" w:cs="Arial"/>
          <w:lang w:eastAsia="en-AU"/>
        </w:rPr>
      </w:pPr>
      <w:r w:rsidRPr="003A1653">
        <w:rPr>
          <w:rFonts w:ascii="Arial" w:hAnsi="Arial" w:cs="Arial"/>
          <w:lang w:eastAsia="en-AU"/>
        </w:rPr>
        <w:t>Storage areas for units</w:t>
      </w:r>
    </w:p>
    <w:p w14:paraId="23D81CC2" w14:textId="77777777" w:rsidR="0079572B" w:rsidRPr="003A1653" w:rsidRDefault="0079572B" w:rsidP="00820063">
      <w:pPr>
        <w:pStyle w:val="ListParagraph"/>
        <w:numPr>
          <w:ilvl w:val="0"/>
          <w:numId w:val="22"/>
        </w:numPr>
        <w:tabs>
          <w:tab w:val="left" w:pos="7485"/>
        </w:tabs>
        <w:spacing w:line="240" w:lineRule="auto"/>
        <w:ind w:right="23"/>
        <w:contextualSpacing w:val="0"/>
        <w:rPr>
          <w:rFonts w:ascii="Arial" w:hAnsi="Arial" w:cs="Arial"/>
          <w:lang w:eastAsia="en-AU"/>
        </w:rPr>
      </w:pPr>
      <w:r w:rsidRPr="003A1653">
        <w:rPr>
          <w:rFonts w:ascii="Arial" w:hAnsi="Arial" w:cs="Arial"/>
          <w:lang w:eastAsia="en-AU"/>
        </w:rPr>
        <w:t>Cleaner and staff facilities</w:t>
      </w:r>
    </w:p>
    <w:p w14:paraId="34D4170B" w14:textId="77777777" w:rsidR="0079572B" w:rsidRPr="003A1653" w:rsidRDefault="0079572B" w:rsidP="00820063">
      <w:pPr>
        <w:pStyle w:val="ListParagraph"/>
        <w:numPr>
          <w:ilvl w:val="0"/>
          <w:numId w:val="22"/>
        </w:numPr>
        <w:tabs>
          <w:tab w:val="left" w:pos="7485"/>
        </w:tabs>
        <w:spacing w:line="240" w:lineRule="auto"/>
        <w:ind w:right="23"/>
        <w:contextualSpacing w:val="0"/>
        <w:rPr>
          <w:rFonts w:ascii="Arial" w:hAnsi="Arial" w:cs="Arial"/>
          <w:lang w:eastAsia="en-AU"/>
        </w:rPr>
      </w:pPr>
      <w:r w:rsidRPr="003A1653">
        <w:rPr>
          <w:rFonts w:ascii="Arial" w:hAnsi="Arial" w:cs="Arial"/>
          <w:lang w:eastAsia="en-AU"/>
        </w:rPr>
        <w:t>Service cupboards</w:t>
      </w:r>
    </w:p>
    <w:p w14:paraId="515C328F" w14:textId="071C3A56" w:rsidR="00277645" w:rsidRPr="0079572B" w:rsidRDefault="00277645" w:rsidP="00537594">
      <w:pPr>
        <w:tabs>
          <w:tab w:val="left" w:pos="7485"/>
        </w:tabs>
        <w:spacing w:line="240" w:lineRule="auto"/>
        <w:ind w:left="709" w:right="23"/>
        <w:rPr>
          <w:rFonts w:ascii="Arial" w:hAnsi="Arial" w:cs="Arial"/>
          <w:b/>
          <w:lang w:eastAsia="en-AU"/>
        </w:rPr>
      </w:pPr>
      <w:r w:rsidRPr="0079572B">
        <w:rPr>
          <w:rFonts w:ascii="Arial" w:hAnsi="Arial" w:cs="Arial"/>
          <w:b/>
          <w:lang w:eastAsia="en-AU"/>
        </w:rPr>
        <w:t>Basement level 2</w:t>
      </w:r>
    </w:p>
    <w:p w14:paraId="590C8126" w14:textId="77777777" w:rsidR="00277645" w:rsidRPr="003A1653" w:rsidRDefault="00277645" w:rsidP="00820063">
      <w:pPr>
        <w:pStyle w:val="ListParagraph"/>
        <w:numPr>
          <w:ilvl w:val="0"/>
          <w:numId w:val="22"/>
        </w:numPr>
        <w:tabs>
          <w:tab w:val="left" w:pos="7485"/>
        </w:tabs>
        <w:spacing w:line="240" w:lineRule="auto"/>
        <w:ind w:right="23"/>
        <w:contextualSpacing w:val="0"/>
        <w:rPr>
          <w:rFonts w:ascii="Arial" w:hAnsi="Arial" w:cs="Arial"/>
          <w:lang w:eastAsia="en-AU"/>
        </w:rPr>
      </w:pPr>
      <w:r w:rsidRPr="003A1653">
        <w:rPr>
          <w:rFonts w:ascii="Arial" w:hAnsi="Arial" w:cs="Arial"/>
          <w:lang w:eastAsia="en-AU"/>
        </w:rPr>
        <w:t>108 residents only parking spaces including 12 accessible spaces</w:t>
      </w:r>
    </w:p>
    <w:p w14:paraId="4FC3698B" w14:textId="77777777" w:rsidR="00277645" w:rsidRPr="003A1653" w:rsidRDefault="00277645" w:rsidP="00820063">
      <w:pPr>
        <w:pStyle w:val="ListParagraph"/>
        <w:numPr>
          <w:ilvl w:val="0"/>
          <w:numId w:val="22"/>
        </w:numPr>
        <w:tabs>
          <w:tab w:val="left" w:pos="7485"/>
        </w:tabs>
        <w:spacing w:line="240" w:lineRule="auto"/>
        <w:ind w:right="23"/>
        <w:contextualSpacing w:val="0"/>
        <w:rPr>
          <w:rFonts w:ascii="Arial" w:hAnsi="Arial" w:cs="Arial"/>
          <w:lang w:eastAsia="en-AU"/>
        </w:rPr>
      </w:pPr>
      <w:r w:rsidRPr="003A1653">
        <w:rPr>
          <w:rFonts w:ascii="Arial" w:hAnsi="Arial" w:cs="Arial"/>
          <w:lang w:eastAsia="en-AU"/>
        </w:rPr>
        <w:t>8 Motorcycle spaces</w:t>
      </w:r>
    </w:p>
    <w:p w14:paraId="16B4D210" w14:textId="77777777" w:rsidR="00277645" w:rsidRPr="003A1653" w:rsidRDefault="00277645" w:rsidP="00820063">
      <w:pPr>
        <w:pStyle w:val="ListParagraph"/>
        <w:numPr>
          <w:ilvl w:val="0"/>
          <w:numId w:val="22"/>
        </w:numPr>
        <w:tabs>
          <w:tab w:val="left" w:pos="7485"/>
        </w:tabs>
        <w:spacing w:line="240" w:lineRule="auto"/>
        <w:ind w:right="23"/>
        <w:contextualSpacing w:val="0"/>
        <w:rPr>
          <w:rFonts w:ascii="Arial" w:hAnsi="Arial" w:cs="Arial"/>
          <w:lang w:eastAsia="en-AU"/>
        </w:rPr>
      </w:pPr>
      <w:r w:rsidRPr="003A1653">
        <w:rPr>
          <w:rFonts w:ascii="Arial" w:hAnsi="Arial" w:cs="Arial"/>
          <w:lang w:eastAsia="en-AU"/>
        </w:rPr>
        <w:t>Storage areas for units</w:t>
      </w:r>
    </w:p>
    <w:p w14:paraId="31EB7E1D" w14:textId="77777777" w:rsidR="00277645" w:rsidRPr="003A1653" w:rsidRDefault="00277645" w:rsidP="00537594">
      <w:pPr>
        <w:tabs>
          <w:tab w:val="left" w:pos="7485"/>
        </w:tabs>
        <w:spacing w:line="240" w:lineRule="auto"/>
        <w:ind w:left="709" w:right="23"/>
        <w:rPr>
          <w:rFonts w:ascii="Arial" w:hAnsi="Arial" w:cs="Arial"/>
          <w:lang w:eastAsia="en-AU"/>
        </w:rPr>
      </w:pPr>
      <w:r w:rsidRPr="003A1653">
        <w:rPr>
          <w:rFonts w:ascii="Arial" w:hAnsi="Arial" w:cs="Arial"/>
          <w:lang w:eastAsia="en-AU"/>
        </w:rPr>
        <w:t>Commercial premise is proposed at ground floor level (identified as Level 1) of the western tower (Cary Street Frontage) as a single tenancy with 928m</w:t>
      </w:r>
      <w:r w:rsidRPr="003A1653">
        <w:rPr>
          <w:rFonts w:ascii="Arial" w:hAnsi="Arial" w:cs="Arial"/>
          <w:vertAlign w:val="superscript"/>
          <w:lang w:eastAsia="en-AU"/>
        </w:rPr>
        <w:t>2</w:t>
      </w:r>
      <w:r w:rsidRPr="003A1653">
        <w:rPr>
          <w:rFonts w:ascii="Arial" w:hAnsi="Arial" w:cs="Arial"/>
          <w:lang w:eastAsia="en-AU"/>
        </w:rPr>
        <w:t xml:space="preserve"> floor area.</w:t>
      </w:r>
    </w:p>
    <w:p w14:paraId="3251F142" w14:textId="77777777" w:rsidR="00277645" w:rsidRPr="003A1653" w:rsidRDefault="00277645" w:rsidP="00537594">
      <w:pPr>
        <w:tabs>
          <w:tab w:val="left" w:pos="7485"/>
        </w:tabs>
        <w:spacing w:line="240" w:lineRule="auto"/>
        <w:ind w:left="709" w:right="23"/>
        <w:rPr>
          <w:rFonts w:ascii="Arial" w:hAnsi="Arial" w:cs="Arial"/>
          <w:lang w:eastAsia="en-AU"/>
        </w:rPr>
      </w:pPr>
      <w:r w:rsidRPr="003A1653">
        <w:rPr>
          <w:rFonts w:ascii="Arial" w:hAnsi="Arial" w:cs="Arial"/>
          <w:lang w:eastAsia="en-AU"/>
        </w:rPr>
        <w:t>A commercial loading dock, and separate commercial / residential garbage storage at ground floor level with ingress from Arnott Avenue and egress onto Cary Street for service vehicles only.</w:t>
      </w:r>
    </w:p>
    <w:p w14:paraId="0CA138D6" w14:textId="1444F5D9" w:rsidR="00277645" w:rsidRPr="003A1653" w:rsidRDefault="00277645" w:rsidP="00537594">
      <w:pPr>
        <w:tabs>
          <w:tab w:val="left" w:pos="7485"/>
        </w:tabs>
        <w:spacing w:line="240" w:lineRule="auto"/>
        <w:ind w:left="709" w:right="23"/>
        <w:rPr>
          <w:rFonts w:ascii="Arial" w:hAnsi="Arial" w:cs="Arial"/>
          <w:lang w:eastAsia="en-AU"/>
        </w:rPr>
      </w:pPr>
      <w:r w:rsidRPr="003A1653">
        <w:rPr>
          <w:rFonts w:ascii="Arial" w:hAnsi="Arial" w:cs="Arial"/>
          <w:bCs/>
        </w:rPr>
        <w:t>Residential flat building</w:t>
      </w:r>
      <w:r w:rsidR="00C667B3">
        <w:rPr>
          <w:rFonts w:ascii="Arial" w:hAnsi="Arial" w:cs="Arial"/>
          <w:bCs/>
        </w:rPr>
        <w:t>s</w:t>
      </w:r>
      <w:r w:rsidRPr="003A1653">
        <w:rPr>
          <w:rFonts w:ascii="Arial" w:hAnsi="Arial" w:cs="Arial"/>
          <w:bCs/>
        </w:rPr>
        <w:t xml:space="preserve"> </w:t>
      </w:r>
      <w:r w:rsidR="00C667B3">
        <w:rPr>
          <w:rFonts w:ascii="Arial" w:hAnsi="Arial" w:cs="Arial"/>
          <w:bCs/>
        </w:rPr>
        <w:t>propose</w:t>
      </w:r>
      <w:r w:rsidRPr="003A1653">
        <w:rPr>
          <w:rFonts w:ascii="Arial" w:hAnsi="Arial" w:cs="Arial"/>
          <w:bCs/>
        </w:rPr>
        <w:t xml:space="preserve"> 108 units including:</w:t>
      </w:r>
    </w:p>
    <w:p w14:paraId="200E24A3" w14:textId="77777777" w:rsidR="00277645" w:rsidRPr="003A1653" w:rsidRDefault="00277645" w:rsidP="00820063">
      <w:pPr>
        <w:numPr>
          <w:ilvl w:val="0"/>
          <w:numId w:val="23"/>
        </w:numPr>
        <w:tabs>
          <w:tab w:val="left" w:pos="284"/>
        </w:tabs>
        <w:spacing w:line="240" w:lineRule="auto"/>
        <w:ind w:right="23"/>
        <w:rPr>
          <w:rFonts w:ascii="Arial" w:hAnsi="Arial" w:cs="Arial"/>
          <w:bCs/>
        </w:rPr>
      </w:pPr>
      <w:r w:rsidRPr="003A1653">
        <w:rPr>
          <w:rFonts w:ascii="Arial" w:hAnsi="Arial" w:cs="Arial"/>
          <w:bCs/>
        </w:rPr>
        <w:t xml:space="preserve">18x </w:t>
      </w:r>
      <w:proofErr w:type="gramStart"/>
      <w:r w:rsidRPr="003A1653">
        <w:rPr>
          <w:rFonts w:ascii="Arial" w:hAnsi="Arial" w:cs="Arial"/>
          <w:bCs/>
        </w:rPr>
        <w:t>1 bedroom</w:t>
      </w:r>
      <w:proofErr w:type="gramEnd"/>
      <w:r w:rsidRPr="003A1653">
        <w:rPr>
          <w:rFonts w:ascii="Arial" w:hAnsi="Arial" w:cs="Arial"/>
          <w:bCs/>
        </w:rPr>
        <w:t xml:space="preserve"> apartments</w:t>
      </w:r>
    </w:p>
    <w:p w14:paraId="59A05236" w14:textId="77777777" w:rsidR="00277645" w:rsidRPr="003A1653" w:rsidRDefault="00277645" w:rsidP="00820063">
      <w:pPr>
        <w:numPr>
          <w:ilvl w:val="0"/>
          <w:numId w:val="23"/>
        </w:numPr>
        <w:tabs>
          <w:tab w:val="left" w:pos="284"/>
        </w:tabs>
        <w:spacing w:line="240" w:lineRule="auto"/>
        <w:ind w:right="23"/>
        <w:rPr>
          <w:rFonts w:ascii="Arial" w:hAnsi="Arial" w:cs="Arial"/>
          <w:bCs/>
        </w:rPr>
      </w:pPr>
      <w:r w:rsidRPr="003A1653">
        <w:rPr>
          <w:rFonts w:ascii="Arial" w:hAnsi="Arial" w:cs="Arial"/>
          <w:bCs/>
        </w:rPr>
        <w:t xml:space="preserve">66 x </w:t>
      </w:r>
      <w:proofErr w:type="gramStart"/>
      <w:r w:rsidRPr="003A1653">
        <w:rPr>
          <w:rFonts w:ascii="Arial" w:hAnsi="Arial" w:cs="Arial"/>
          <w:bCs/>
        </w:rPr>
        <w:t>2 bedroom</w:t>
      </w:r>
      <w:proofErr w:type="gramEnd"/>
      <w:r w:rsidRPr="003A1653">
        <w:rPr>
          <w:rFonts w:ascii="Arial" w:hAnsi="Arial" w:cs="Arial"/>
          <w:bCs/>
        </w:rPr>
        <w:t xml:space="preserve"> apartments</w:t>
      </w:r>
    </w:p>
    <w:p w14:paraId="767EC904" w14:textId="77777777" w:rsidR="00277645" w:rsidRPr="003A1653" w:rsidRDefault="00277645" w:rsidP="00820063">
      <w:pPr>
        <w:numPr>
          <w:ilvl w:val="0"/>
          <w:numId w:val="23"/>
        </w:numPr>
        <w:tabs>
          <w:tab w:val="left" w:pos="284"/>
        </w:tabs>
        <w:spacing w:line="240" w:lineRule="auto"/>
        <w:ind w:right="23"/>
        <w:rPr>
          <w:rFonts w:ascii="Arial" w:hAnsi="Arial" w:cs="Arial"/>
          <w:bCs/>
        </w:rPr>
      </w:pPr>
      <w:r w:rsidRPr="003A1653">
        <w:rPr>
          <w:rFonts w:ascii="Arial" w:hAnsi="Arial" w:cs="Arial"/>
          <w:bCs/>
        </w:rPr>
        <w:t xml:space="preserve">24 x </w:t>
      </w:r>
      <w:proofErr w:type="gramStart"/>
      <w:r w:rsidRPr="003A1653">
        <w:rPr>
          <w:rFonts w:ascii="Arial" w:hAnsi="Arial" w:cs="Arial"/>
          <w:bCs/>
        </w:rPr>
        <w:t>3 bedroom</w:t>
      </w:r>
      <w:proofErr w:type="gramEnd"/>
      <w:r w:rsidRPr="003A1653">
        <w:rPr>
          <w:rFonts w:ascii="Arial" w:hAnsi="Arial" w:cs="Arial"/>
          <w:bCs/>
        </w:rPr>
        <w:t xml:space="preserve"> apartments</w:t>
      </w:r>
    </w:p>
    <w:p w14:paraId="3F98CB1F" w14:textId="77777777" w:rsidR="0079572B" w:rsidRDefault="00277645" w:rsidP="00537594">
      <w:pPr>
        <w:autoSpaceDE w:val="0"/>
        <w:autoSpaceDN w:val="0"/>
        <w:adjustRightInd w:val="0"/>
        <w:spacing w:line="240" w:lineRule="auto"/>
        <w:ind w:left="709"/>
        <w:rPr>
          <w:rFonts w:ascii="Arial" w:hAnsi="Arial" w:cs="Arial"/>
          <w:lang w:eastAsia="en-AU"/>
        </w:rPr>
      </w:pPr>
      <w:r w:rsidRPr="003A1653">
        <w:rPr>
          <w:rFonts w:ascii="Arial" w:hAnsi="Arial" w:cs="Arial"/>
          <w:lang w:eastAsia="en-AU"/>
        </w:rPr>
        <w:lastRenderedPageBreak/>
        <w:t xml:space="preserve">The massing </w:t>
      </w:r>
      <w:proofErr w:type="gramStart"/>
      <w:r w:rsidRPr="003A1653">
        <w:rPr>
          <w:rFonts w:ascii="Arial" w:hAnsi="Arial" w:cs="Arial"/>
          <w:lang w:eastAsia="en-AU"/>
        </w:rPr>
        <w:t>break</w:t>
      </w:r>
      <w:proofErr w:type="gramEnd"/>
      <w:r w:rsidRPr="003A1653">
        <w:rPr>
          <w:rFonts w:ascii="Arial" w:hAnsi="Arial" w:cs="Arial"/>
          <w:lang w:eastAsia="en-AU"/>
        </w:rPr>
        <w:t xml:space="preserve"> up is achieved with two main building forms (Cary Street Block and Arnott Avenue Block) separated by a large landscape area and communal access ways at ground level</w:t>
      </w:r>
      <w:r w:rsidRPr="003A1653">
        <w:rPr>
          <w:rFonts w:ascii="Arial" w:hAnsi="Arial" w:cs="Arial"/>
        </w:rPr>
        <w:t>.</w:t>
      </w:r>
    </w:p>
    <w:p w14:paraId="5FD78EEE" w14:textId="6B9326BC" w:rsidR="0079572B" w:rsidRDefault="00277645" w:rsidP="00537594">
      <w:pPr>
        <w:autoSpaceDE w:val="0"/>
        <w:autoSpaceDN w:val="0"/>
        <w:adjustRightInd w:val="0"/>
        <w:spacing w:line="240" w:lineRule="auto"/>
        <w:ind w:left="709"/>
        <w:rPr>
          <w:rFonts w:ascii="Arial" w:hAnsi="Arial" w:cs="Arial"/>
          <w:b/>
          <w:lang w:eastAsia="en-AU"/>
        </w:rPr>
      </w:pPr>
      <w:r w:rsidRPr="0079572B">
        <w:rPr>
          <w:rFonts w:ascii="Arial" w:hAnsi="Arial" w:cs="Arial"/>
          <w:b/>
          <w:lang w:eastAsia="en-AU"/>
        </w:rPr>
        <w:t>Cary Street Block</w:t>
      </w:r>
    </w:p>
    <w:p w14:paraId="08DAB62F" w14:textId="77777777" w:rsidR="0079572B" w:rsidRPr="003A1653" w:rsidRDefault="0079572B" w:rsidP="00820063">
      <w:pPr>
        <w:pStyle w:val="ListParagraph"/>
        <w:numPr>
          <w:ilvl w:val="0"/>
          <w:numId w:val="23"/>
        </w:numPr>
        <w:autoSpaceDE w:val="0"/>
        <w:autoSpaceDN w:val="0"/>
        <w:adjustRightInd w:val="0"/>
        <w:spacing w:line="240" w:lineRule="auto"/>
        <w:contextualSpacing w:val="0"/>
        <w:rPr>
          <w:rFonts w:ascii="Arial" w:hAnsi="Arial" w:cs="Arial"/>
          <w:lang w:eastAsia="en-AU"/>
        </w:rPr>
      </w:pPr>
      <w:r w:rsidRPr="003A1653">
        <w:rPr>
          <w:rFonts w:ascii="Arial" w:hAnsi="Arial" w:cs="Arial"/>
          <w:lang w:eastAsia="en-AU"/>
        </w:rPr>
        <w:t>The building fronting Cary Street is six storeys in height (this includes the rooftop terrace).</w:t>
      </w:r>
    </w:p>
    <w:p w14:paraId="498BE8C3" w14:textId="349848D2" w:rsidR="0079572B" w:rsidRPr="003A1653" w:rsidRDefault="0079572B" w:rsidP="00820063">
      <w:pPr>
        <w:pStyle w:val="ListParagraph"/>
        <w:numPr>
          <w:ilvl w:val="0"/>
          <w:numId w:val="23"/>
        </w:numPr>
        <w:autoSpaceDE w:val="0"/>
        <w:autoSpaceDN w:val="0"/>
        <w:adjustRightInd w:val="0"/>
        <w:spacing w:line="240" w:lineRule="auto"/>
        <w:contextualSpacing w:val="0"/>
        <w:rPr>
          <w:rFonts w:ascii="Arial" w:hAnsi="Arial" w:cs="Arial"/>
          <w:lang w:eastAsia="en-AU"/>
        </w:rPr>
      </w:pPr>
      <w:r w:rsidRPr="003A1653">
        <w:rPr>
          <w:rFonts w:ascii="Arial" w:hAnsi="Arial" w:cs="Arial"/>
          <w:lang w:eastAsia="en-AU"/>
        </w:rPr>
        <w:t>Ground level consists of commercial premises and lobby access for upper level residential</w:t>
      </w:r>
      <w:r w:rsidR="00C667B3">
        <w:rPr>
          <w:rFonts w:ascii="Arial" w:hAnsi="Arial" w:cs="Arial"/>
          <w:lang w:eastAsia="en-AU"/>
        </w:rPr>
        <w:t>.</w:t>
      </w:r>
    </w:p>
    <w:p w14:paraId="176D69D1" w14:textId="77777777" w:rsidR="0079572B" w:rsidRPr="003A1653" w:rsidRDefault="0079572B" w:rsidP="00820063">
      <w:pPr>
        <w:pStyle w:val="ListParagraph"/>
        <w:numPr>
          <w:ilvl w:val="0"/>
          <w:numId w:val="23"/>
        </w:numPr>
        <w:autoSpaceDE w:val="0"/>
        <w:autoSpaceDN w:val="0"/>
        <w:adjustRightInd w:val="0"/>
        <w:spacing w:line="240" w:lineRule="auto"/>
        <w:contextualSpacing w:val="0"/>
        <w:rPr>
          <w:rFonts w:ascii="Arial" w:hAnsi="Arial" w:cs="Arial"/>
          <w:lang w:eastAsia="en-AU"/>
        </w:rPr>
      </w:pPr>
      <w:r w:rsidRPr="003A1653">
        <w:rPr>
          <w:rFonts w:ascii="Arial" w:hAnsi="Arial" w:cs="Arial"/>
          <w:lang w:eastAsia="en-AU"/>
        </w:rPr>
        <w:t xml:space="preserve">Residential development fronting Cary Street (Levels 2-5) with total of 43 units. </w:t>
      </w:r>
    </w:p>
    <w:p w14:paraId="5B813CC2" w14:textId="77777777" w:rsidR="0079572B" w:rsidRPr="003A1653" w:rsidRDefault="0079572B" w:rsidP="00820063">
      <w:pPr>
        <w:pStyle w:val="ListParagraph"/>
        <w:numPr>
          <w:ilvl w:val="0"/>
          <w:numId w:val="23"/>
        </w:numPr>
        <w:autoSpaceDE w:val="0"/>
        <w:autoSpaceDN w:val="0"/>
        <w:adjustRightInd w:val="0"/>
        <w:spacing w:line="240" w:lineRule="auto"/>
        <w:contextualSpacing w:val="0"/>
        <w:rPr>
          <w:rFonts w:ascii="Arial" w:hAnsi="Arial" w:cs="Arial"/>
          <w:lang w:eastAsia="en-AU"/>
        </w:rPr>
      </w:pPr>
      <w:r w:rsidRPr="003A1653">
        <w:rPr>
          <w:rFonts w:ascii="Arial" w:hAnsi="Arial" w:cs="Arial"/>
          <w:lang w:eastAsia="en-AU"/>
        </w:rPr>
        <w:t>Level 6 provides for the communal rooftop terrace.</w:t>
      </w:r>
    </w:p>
    <w:p w14:paraId="6357DA24" w14:textId="3898FABA" w:rsidR="00277645" w:rsidRPr="0079572B" w:rsidRDefault="00277645" w:rsidP="00537594">
      <w:pPr>
        <w:autoSpaceDE w:val="0"/>
        <w:autoSpaceDN w:val="0"/>
        <w:adjustRightInd w:val="0"/>
        <w:spacing w:line="240" w:lineRule="auto"/>
        <w:ind w:left="709"/>
        <w:rPr>
          <w:rFonts w:ascii="Arial" w:hAnsi="Arial" w:cs="Arial"/>
          <w:b/>
          <w:lang w:eastAsia="en-AU"/>
        </w:rPr>
      </w:pPr>
      <w:r w:rsidRPr="0079572B">
        <w:rPr>
          <w:rFonts w:ascii="Arial" w:hAnsi="Arial" w:cs="Arial"/>
          <w:b/>
          <w:lang w:eastAsia="en-AU"/>
        </w:rPr>
        <w:t>Arnott Avenue Block</w:t>
      </w:r>
    </w:p>
    <w:p w14:paraId="3C587DE1" w14:textId="77777777" w:rsidR="00277645" w:rsidRPr="003A1653" w:rsidRDefault="00277645" w:rsidP="00820063">
      <w:pPr>
        <w:pStyle w:val="ListParagraph"/>
        <w:numPr>
          <w:ilvl w:val="0"/>
          <w:numId w:val="23"/>
        </w:numPr>
        <w:autoSpaceDE w:val="0"/>
        <w:autoSpaceDN w:val="0"/>
        <w:adjustRightInd w:val="0"/>
        <w:spacing w:line="240" w:lineRule="auto"/>
        <w:contextualSpacing w:val="0"/>
        <w:rPr>
          <w:rFonts w:ascii="Arial" w:hAnsi="Arial" w:cs="Arial"/>
          <w:lang w:eastAsia="en-AU"/>
        </w:rPr>
      </w:pPr>
      <w:r w:rsidRPr="003A1653">
        <w:rPr>
          <w:rFonts w:ascii="Arial" w:hAnsi="Arial" w:cs="Arial"/>
          <w:lang w:eastAsia="en-AU"/>
        </w:rPr>
        <w:t>The building fronting Arnott Avenue is six storeys in height (this includes the rooftop terrace).</w:t>
      </w:r>
    </w:p>
    <w:p w14:paraId="29E202AC" w14:textId="77777777" w:rsidR="00277645" w:rsidRPr="003A1653" w:rsidRDefault="00277645" w:rsidP="00820063">
      <w:pPr>
        <w:pStyle w:val="ListParagraph"/>
        <w:numPr>
          <w:ilvl w:val="0"/>
          <w:numId w:val="23"/>
        </w:numPr>
        <w:autoSpaceDE w:val="0"/>
        <w:autoSpaceDN w:val="0"/>
        <w:adjustRightInd w:val="0"/>
        <w:spacing w:line="240" w:lineRule="auto"/>
        <w:contextualSpacing w:val="0"/>
        <w:rPr>
          <w:rFonts w:ascii="Arial" w:hAnsi="Arial" w:cs="Arial"/>
          <w:lang w:eastAsia="en-AU"/>
        </w:rPr>
      </w:pPr>
      <w:r w:rsidRPr="003A1653">
        <w:rPr>
          <w:rFonts w:ascii="Arial" w:hAnsi="Arial" w:cs="Arial"/>
          <w:lang w:eastAsia="en-AU"/>
        </w:rPr>
        <w:t>Residential development fronting Arnott Avenue (Levels 1-5) with a total of 65 units.</w:t>
      </w:r>
    </w:p>
    <w:p w14:paraId="5E8D4378" w14:textId="5BAE1F19" w:rsidR="00277645" w:rsidRDefault="00277645" w:rsidP="00820063">
      <w:pPr>
        <w:pStyle w:val="ListParagraph"/>
        <w:numPr>
          <w:ilvl w:val="0"/>
          <w:numId w:val="23"/>
        </w:numPr>
        <w:autoSpaceDE w:val="0"/>
        <w:autoSpaceDN w:val="0"/>
        <w:adjustRightInd w:val="0"/>
        <w:spacing w:line="240" w:lineRule="auto"/>
        <w:contextualSpacing w:val="0"/>
        <w:rPr>
          <w:rFonts w:ascii="Arial" w:hAnsi="Arial" w:cs="Arial"/>
          <w:lang w:eastAsia="en-AU"/>
        </w:rPr>
      </w:pPr>
      <w:r w:rsidRPr="003A1653">
        <w:rPr>
          <w:rFonts w:ascii="Arial" w:hAnsi="Arial" w:cs="Arial"/>
          <w:lang w:eastAsia="en-AU"/>
        </w:rPr>
        <w:t>Level 6 provides for the communal rooftop terrace.</w:t>
      </w:r>
    </w:p>
    <w:p w14:paraId="49D61A7B" w14:textId="77777777" w:rsidR="005746A3" w:rsidRPr="005746A3" w:rsidRDefault="005746A3" w:rsidP="005746A3">
      <w:pPr>
        <w:keepNext/>
        <w:autoSpaceDE w:val="0"/>
        <w:autoSpaceDN w:val="0"/>
        <w:adjustRightInd w:val="0"/>
        <w:spacing w:line="240" w:lineRule="auto"/>
        <w:jc w:val="center"/>
        <w:rPr>
          <w:b/>
          <w:sz w:val="28"/>
        </w:rPr>
      </w:pPr>
      <w:r w:rsidRPr="005746A3">
        <w:rPr>
          <w:b/>
          <w:noProof/>
          <w:sz w:val="28"/>
        </w:rPr>
        <w:drawing>
          <wp:inline distT="0" distB="0" distL="0" distR="0" wp14:anchorId="10EDC3D7" wp14:editId="0C7ED983">
            <wp:extent cx="5210175" cy="41052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10175" cy="4105275"/>
                    </a:xfrm>
                    <a:prstGeom prst="rect">
                      <a:avLst/>
                    </a:prstGeom>
                  </pic:spPr>
                </pic:pic>
              </a:graphicData>
            </a:graphic>
          </wp:inline>
        </w:drawing>
      </w:r>
    </w:p>
    <w:p w14:paraId="41EBFB65" w14:textId="3DBE2F2B" w:rsidR="000601CE" w:rsidRPr="005746A3" w:rsidRDefault="005746A3" w:rsidP="005746A3">
      <w:pPr>
        <w:pStyle w:val="Caption"/>
        <w:jc w:val="center"/>
        <w:rPr>
          <w:rFonts w:ascii="Arial" w:hAnsi="Arial" w:cs="Arial"/>
          <w:b/>
          <w:i w:val="0"/>
          <w:color w:val="auto"/>
          <w:sz w:val="22"/>
          <w:lang w:eastAsia="en-AU"/>
        </w:rPr>
      </w:pPr>
      <w:r w:rsidRPr="005746A3">
        <w:rPr>
          <w:b/>
          <w:i w:val="0"/>
          <w:color w:val="auto"/>
          <w:sz w:val="22"/>
        </w:rPr>
        <w:t xml:space="preserve">Figure </w:t>
      </w:r>
      <w:r w:rsidRPr="005746A3">
        <w:rPr>
          <w:b/>
          <w:i w:val="0"/>
          <w:color w:val="auto"/>
          <w:sz w:val="22"/>
        </w:rPr>
        <w:fldChar w:fldCharType="begin"/>
      </w:r>
      <w:r w:rsidRPr="005746A3">
        <w:rPr>
          <w:b/>
          <w:i w:val="0"/>
          <w:color w:val="auto"/>
          <w:sz w:val="22"/>
        </w:rPr>
        <w:instrText xml:space="preserve"> SEQ Figure \* ARABIC </w:instrText>
      </w:r>
      <w:r w:rsidRPr="005746A3">
        <w:rPr>
          <w:b/>
          <w:i w:val="0"/>
          <w:color w:val="auto"/>
          <w:sz w:val="22"/>
        </w:rPr>
        <w:fldChar w:fldCharType="separate"/>
      </w:r>
      <w:r w:rsidR="00046E74">
        <w:rPr>
          <w:b/>
          <w:i w:val="0"/>
          <w:noProof/>
          <w:color w:val="auto"/>
          <w:sz w:val="22"/>
        </w:rPr>
        <w:t>5</w:t>
      </w:r>
      <w:r w:rsidRPr="005746A3">
        <w:rPr>
          <w:b/>
          <w:i w:val="0"/>
          <w:color w:val="auto"/>
          <w:sz w:val="22"/>
        </w:rPr>
        <w:fldChar w:fldCharType="end"/>
      </w:r>
      <w:r w:rsidRPr="005746A3">
        <w:rPr>
          <w:b/>
          <w:i w:val="0"/>
          <w:color w:val="auto"/>
          <w:sz w:val="22"/>
        </w:rPr>
        <w:t xml:space="preserve"> - Proposed site plan</w:t>
      </w:r>
    </w:p>
    <w:p w14:paraId="6A309653" w14:textId="1463E836" w:rsidR="000601CE" w:rsidRDefault="000601CE" w:rsidP="000601CE">
      <w:pPr>
        <w:autoSpaceDE w:val="0"/>
        <w:autoSpaceDN w:val="0"/>
        <w:adjustRightInd w:val="0"/>
        <w:spacing w:line="240" w:lineRule="auto"/>
        <w:rPr>
          <w:rFonts w:ascii="Arial" w:hAnsi="Arial" w:cs="Arial"/>
          <w:lang w:eastAsia="en-AU"/>
        </w:rPr>
      </w:pPr>
    </w:p>
    <w:p w14:paraId="07DB070B" w14:textId="77777777" w:rsidR="005746A3" w:rsidRPr="005746A3" w:rsidRDefault="005746A3" w:rsidP="005746A3">
      <w:pPr>
        <w:keepNext/>
        <w:autoSpaceDE w:val="0"/>
        <w:autoSpaceDN w:val="0"/>
        <w:adjustRightInd w:val="0"/>
        <w:spacing w:line="240" w:lineRule="auto"/>
        <w:jc w:val="center"/>
        <w:rPr>
          <w:b/>
          <w:sz w:val="28"/>
        </w:rPr>
      </w:pPr>
      <w:r w:rsidRPr="005746A3">
        <w:rPr>
          <w:b/>
          <w:noProof/>
          <w:sz w:val="28"/>
        </w:rPr>
        <w:lastRenderedPageBreak/>
        <w:drawing>
          <wp:inline distT="0" distB="0" distL="0" distR="0" wp14:anchorId="562ECD2C" wp14:editId="631FCD92">
            <wp:extent cx="5731510" cy="1941043"/>
            <wp:effectExtent l="0" t="0" r="254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1941043"/>
                    </a:xfrm>
                    <a:prstGeom prst="rect">
                      <a:avLst/>
                    </a:prstGeom>
                  </pic:spPr>
                </pic:pic>
              </a:graphicData>
            </a:graphic>
          </wp:inline>
        </w:drawing>
      </w:r>
    </w:p>
    <w:p w14:paraId="57D01843" w14:textId="257D6ED6" w:rsidR="005746A3" w:rsidRPr="005746A3" w:rsidRDefault="005746A3" w:rsidP="005746A3">
      <w:pPr>
        <w:pStyle w:val="Caption"/>
        <w:jc w:val="center"/>
        <w:rPr>
          <w:rFonts w:ascii="Arial" w:hAnsi="Arial" w:cs="Arial"/>
          <w:b/>
          <w:i w:val="0"/>
          <w:color w:val="auto"/>
          <w:sz w:val="22"/>
          <w:lang w:eastAsia="en-AU"/>
        </w:rPr>
      </w:pPr>
      <w:r w:rsidRPr="005746A3">
        <w:rPr>
          <w:b/>
          <w:i w:val="0"/>
          <w:color w:val="auto"/>
          <w:sz w:val="22"/>
        </w:rPr>
        <w:t xml:space="preserve">Figure </w:t>
      </w:r>
      <w:r w:rsidRPr="005746A3">
        <w:rPr>
          <w:b/>
          <w:i w:val="0"/>
          <w:color w:val="auto"/>
          <w:sz w:val="22"/>
        </w:rPr>
        <w:fldChar w:fldCharType="begin"/>
      </w:r>
      <w:r w:rsidRPr="005746A3">
        <w:rPr>
          <w:b/>
          <w:i w:val="0"/>
          <w:color w:val="auto"/>
          <w:sz w:val="22"/>
        </w:rPr>
        <w:instrText xml:space="preserve"> SEQ Figure \* ARABIC </w:instrText>
      </w:r>
      <w:r w:rsidRPr="005746A3">
        <w:rPr>
          <w:b/>
          <w:i w:val="0"/>
          <w:color w:val="auto"/>
          <w:sz w:val="22"/>
        </w:rPr>
        <w:fldChar w:fldCharType="separate"/>
      </w:r>
      <w:r w:rsidR="00046E74">
        <w:rPr>
          <w:b/>
          <w:i w:val="0"/>
          <w:noProof/>
          <w:color w:val="auto"/>
          <w:sz w:val="22"/>
        </w:rPr>
        <w:t>6</w:t>
      </w:r>
      <w:r w:rsidRPr="005746A3">
        <w:rPr>
          <w:b/>
          <w:i w:val="0"/>
          <w:color w:val="auto"/>
          <w:sz w:val="22"/>
        </w:rPr>
        <w:fldChar w:fldCharType="end"/>
      </w:r>
      <w:r w:rsidRPr="005746A3">
        <w:rPr>
          <w:b/>
          <w:i w:val="0"/>
          <w:color w:val="auto"/>
          <w:sz w:val="22"/>
        </w:rPr>
        <w:t xml:space="preserve"> - Proposed western elevation (Cary Street)</w:t>
      </w:r>
    </w:p>
    <w:p w14:paraId="146B5948" w14:textId="77777777" w:rsidR="005746A3" w:rsidRPr="005746A3" w:rsidRDefault="005746A3" w:rsidP="005746A3">
      <w:pPr>
        <w:keepNext/>
        <w:autoSpaceDE w:val="0"/>
        <w:autoSpaceDN w:val="0"/>
        <w:adjustRightInd w:val="0"/>
        <w:spacing w:line="240" w:lineRule="auto"/>
        <w:jc w:val="center"/>
        <w:rPr>
          <w:b/>
          <w:sz w:val="28"/>
        </w:rPr>
      </w:pPr>
      <w:r w:rsidRPr="005746A3">
        <w:rPr>
          <w:b/>
          <w:noProof/>
          <w:sz w:val="28"/>
        </w:rPr>
        <w:drawing>
          <wp:inline distT="0" distB="0" distL="0" distR="0" wp14:anchorId="25B4B289" wp14:editId="02DD4BC1">
            <wp:extent cx="5731510" cy="1896181"/>
            <wp:effectExtent l="0" t="0" r="254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1896181"/>
                    </a:xfrm>
                    <a:prstGeom prst="rect">
                      <a:avLst/>
                    </a:prstGeom>
                  </pic:spPr>
                </pic:pic>
              </a:graphicData>
            </a:graphic>
          </wp:inline>
        </w:drawing>
      </w:r>
    </w:p>
    <w:p w14:paraId="4D535B4A" w14:textId="768A7401" w:rsidR="005746A3" w:rsidRPr="005746A3" w:rsidRDefault="005746A3" w:rsidP="005746A3">
      <w:pPr>
        <w:pStyle w:val="Caption"/>
        <w:jc w:val="center"/>
        <w:rPr>
          <w:rFonts w:ascii="Arial" w:hAnsi="Arial" w:cs="Arial"/>
          <w:b/>
          <w:i w:val="0"/>
          <w:color w:val="auto"/>
          <w:sz w:val="22"/>
          <w:lang w:eastAsia="en-AU"/>
        </w:rPr>
      </w:pPr>
      <w:r w:rsidRPr="005746A3">
        <w:rPr>
          <w:b/>
          <w:i w:val="0"/>
          <w:color w:val="auto"/>
          <w:sz w:val="22"/>
        </w:rPr>
        <w:t xml:space="preserve">Figure </w:t>
      </w:r>
      <w:r w:rsidRPr="005746A3">
        <w:rPr>
          <w:b/>
          <w:i w:val="0"/>
          <w:color w:val="auto"/>
          <w:sz w:val="22"/>
        </w:rPr>
        <w:fldChar w:fldCharType="begin"/>
      </w:r>
      <w:r w:rsidRPr="005746A3">
        <w:rPr>
          <w:b/>
          <w:i w:val="0"/>
          <w:color w:val="auto"/>
          <w:sz w:val="22"/>
        </w:rPr>
        <w:instrText xml:space="preserve"> SEQ Figure \* ARABIC </w:instrText>
      </w:r>
      <w:r w:rsidRPr="005746A3">
        <w:rPr>
          <w:b/>
          <w:i w:val="0"/>
          <w:color w:val="auto"/>
          <w:sz w:val="22"/>
        </w:rPr>
        <w:fldChar w:fldCharType="separate"/>
      </w:r>
      <w:r w:rsidR="00046E74">
        <w:rPr>
          <w:b/>
          <w:i w:val="0"/>
          <w:noProof/>
          <w:color w:val="auto"/>
          <w:sz w:val="22"/>
        </w:rPr>
        <w:t>7</w:t>
      </w:r>
      <w:r w:rsidRPr="005746A3">
        <w:rPr>
          <w:b/>
          <w:i w:val="0"/>
          <w:color w:val="auto"/>
          <w:sz w:val="22"/>
        </w:rPr>
        <w:fldChar w:fldCharType="end"/>
      </w:r>
      <w:r w:rsidRPr="005746A3">
        <w:rPr>
          <w:b/>
          <w:i w:val="0"/>
          <w:color w:val="auto"/>
          <w:sz w:val="22"/>
        </w:rPr>
        <w:t xml:space="preserve"> - Proposed eastern elevation (Arnott Avenue)</w:t>
      </w:r>
    </w:p>
    <w:p w14:paraId="12C95E33" w14:textId="77777777" w:rsidR="005746A3" w:rsidRPr="005746A3" w:rsidRDefault="005746A3" w:rsidP="005746A3">
      <w:pPr>
        <w:keepNext/>
        <w:autoSpaceDE w:val="0"/>
        <w:autoSpaceDN w:val="0"/>
        <w:adjustRightInd w:val="0"/>
        <w:spacing w:line="240" w:lineRule="auto"/>
        <w:jc w:val="center"/>
        <w:rPr>
          <w:b/>
          <w:sz w:val="28"/>
        </w:rPr>
      </w:pPr>
      <w:r w:rsidRPr="005746A3">
        <w:rPr>
          <w:b/>
          <w:noProof/>
          <w:sz w:val="28"/>
        </w:rPr>
        <w:drawing>
          <wp:inline distT="0" distB="0" distL="0" distR="0" wp14:anchorId="605865BB" wp14:editId="6C305409">
            <wp:extent cx="5731510" cy="2188728"/>
            <wp:effectExtent l="0" t="0" r="254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2188728"/>
                    </a:xfrm>
                    <a:prstGeom prst="rect">
                      <a:avLst/>
                    </a:prstGeom>
                  </pic:spPr>
                </pic:pic>
              </a:graphicData>
            </a:graphic>
          </wp:inline>
        </w:drawing>
      </w:r>
    </w:p>
    <w:p w14:paraId="706A0501" w14:textId="57D36591" w:rsidR="005746A3" w:rsidRPr="005746A3" w:rsidRDefault="005746A3" w:rsidP="005746A3">
      <w:pPr>
        <w:pStyle w:val="Caption"/>
        <w:jc w:val="center"/>
        <w:rPr>
          <w:rFonts w:ascii="Arial" w:hAnsi="Arial" w:cs="Arial"/>
          <w:b/>
          <w:i w:val="0"/>
          <w:color w:val="auto"/>
          <w:sz w:val="22"/>
          <w:lang w:eastAsia="en-AU"/>
        </w:rPr>
      </w:pPr>
      <w:r w:rsidRPr="005746A3">
        <w:rPr>
          <w:b/>
          <w:i w:val="0"/>
          <w:color w:val="auto"/>
          <w:sz w:val="22"/>
        </w:rPr>
        <w:t xml:space="preserve">Figure </w:t>
      </w:r>
      <w:r w:rsidRPr="005746A3">
        <w:rPr>
          <w:b/>
          <w:i w:val="0"/>
          <w:color w:val="auto"/>
          <w:sz w:val="22"/>
        </w:rPr>
        <w:fldChar w:fldCharType="begin"/>
      </w:r>
      <w:r w:rsidRPr="005746A3">
        <w:rPr>
          <w:b/>
          <w:i w:val="0"/>
          <w:color w:val="auto"/>
          <w:sz w:val="22"/>
        </w:rPr>
        <w:instrText xml:space="preserve"> SEQ Figure \* ARABIC </w:instrText>
      </w:r>
      <w:r w:rsidRPr="005746A3">
        <w:rPr>
          <w:b/>
          <w:i w:val="0"/>
          <w:color w:val="auto"/>
          <w:sz w:val="22"/>
        </w:rPr>
        <w:fldChar w:fldCharType="separate"/>
      </w:r>
      <w:r w:rsidR="00046E74">
        <w:rPr>
          <w:b/>
          <w:i w:val="0"/>
          <w:noProof/>
          <w:color w:val="auto"/>
          <w:sz w:val="22"/>
        </w:rPr>
        <w:t>8</w:t>
      </w:r>
      <w:r w:rsidRPr="005746A3">
        <w:rPr>
          <w:b/>
          <w:i w:val="0"/>
          <w:color w:val="auto"/>
          <w:sz w:val="22"/>
        </w:rPr>
        <w:fldChar w:fldCharType="end"/>
      </w:r>
      <w:r w:rsidRPr="005746A3">
        <w:rPr>
          <w:b/>
          <w:i w:val="0"/>
          <w:color w:val="auto"/>
          <w:sz w:val="22"/>
        </w:rPr>
        <w:t xml:space="preserve"> - Proposed southern elevation</w:t>
      </w:r>
    </w:p>
    <w:p w14:paraId="7ADA5F44" w14:textId="51114246" w:rsidR="00426381" w:rsidRPr="002A0A9B" w:rsidRDefault="00426381" w:rsidP="00426381">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BA45E2" w:rsidRPr="002A0A9B">
        <w:rPr>
          <w:rFonts w:ascii="Arial" w:hAnsi="Arial" w:cs="Arial"/>
          <w:b/>
          <w:bCs/>
          <w:i w:val="0"/>
          <w:iCs w:val="0"/>
          <w:noProof/>
          <w:color w:val="auto"/>
          <w:sz w:val="20"/>
          <w:szCs w:val="20"/>
        </w:rPr>
        <w:t>1</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Development Data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5321"/>
      </w:tblGrid>
      <w:tr w:rsidR="00426381" w:rsidRPr="00BE218C" w14:paraId="3EC90151" w14:textId="77777777" w:rsidTr="003F290D">
        <w:trPr>
          <w:cnfStyle w:val="100000000000" w:firstRow="1" w:lastRow="0" w:firstColumn="0" w:lastColumn="0" w:oddVBand="0" w:evenVBand="0" w:oddHBand="0" w:evenHBand="0" w:firstRowFirstColumn="0" w:firstRowLastColumn="0" w:lastRowFirstColumn="0" w:lastRowLastColumn="0"/>
          <w:jc w:val="center"/>
        </w:trPr>
        <w:tc>
          <w:tcPr>
            <w:tcW w:w="1904" w:type="dxa"/>
          </w:tcPr>
          <w:p w14:paraId="74C07647" w14:textId="07751504" w:rsidR="00426381" w:rsidRPr="00BE218C" w:rsidRDefault="00426381"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 xml:space="preserve">Control </w:t>
            </w:r>
          </w:p>
        </w:tc>
        <w:tc>
          <w:tcPr>
            <w:tcW w:w="5321" w:type="dxa"/>
          </w:tcPr>
          <w:p w14:paraId="168671D0" w14:textId="078BE610" w:rsidR="00426381" w:rsidRPr="00BE218C" w:rsidRDefault="00426381"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Proposal</w:t>
            </w:r>
          </w:p>
        </w:tc>
      </w:tr>
      <w:tr w:rsidR="00706CFB" w:rsidRPr="00BE218C" w14:paraId="4BD53391" w14:textId="77777777" w:rsidTr="003F290D">
        <w:trPr>
          <w:jc w:val="center"/>
        </w:trPr>
        <w:tc>
          <w:tcPr>
            <w:tcW w:w="1904" w:type="dxa"/>
          </w:tcPr>
          <w:p w14:paraId="04656003" w14:textId="414CD5AB" w:rsidR="00706CFB" w:rsidRPr="00BE218C" w:rsidRDefault="00706CFB"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Site area</w:t>
            </w:r>
          </w:p>
        </w:tc>
        <w:tc>
          <w:tcPr>
            <w:tcW w:w="5321" w:type="dxa"/>
          </w:tcPr>
          <w:p w14:paraId="4020F7F4" w14:textId="5F72D9A7" w:rsidR="00706CFB" w:rsidRPr="00BE218C" w:rsidRDefault="004B3873"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5957.5m</w:t>
            </w:r>
            <w:r w:rsidRPr="004B3873">
              <w:rPr>
                <w:rFonts w:ascii="Arial" w:hAnsi="Arial" w:cs="Arial"/>
                <w:b w:val="0"/>
                <w:color w:val="auto"/>
                <w:sz w:val="22"/>
                <w:szCs w:val="22"/>
                <w:vertAlign w:val="superscript"/>
              </w:rPr>
              <w:t>2</w:t>
            </w:r>
          </w:p>
        </w:tc>
      </w:tr>
      <w:tr w:rsidR="00426381" w:rsidRPr="00BE218C" w14:paraId="3568A162" w14:textId="77777777" w:rsidTr="003F290D">
        <w:trPr>
          <w:jc w:val="center"/>
        </w:trPr>
        <w:tc>
          <w:tcPr>
            <w:tcW w:w="1904" w:type="dxa"/>
          </w:tcPr>
          <w:p w14:paraId="40446894" w14:textId="0FE56342" w:rsidR="00426381" w:rsidRPr="00BE218C" w:rsidRDefault="00366B84"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GFA</w:t>
            </w:r>
          </w:p>
        </w:tc>
        <w:tc>
          <w:tcPr>
            <w:tcW w:w="5321" w:type="dxa"/>
          </w:tcPr>
          <w:p w14:paraId="63834806" w14:textId="71F5B561" w:rsidR="00426381" w:rsidRPr="003A1653" w:rsidRDefault="001410DC" w:rsidP="005722FD">
            <w:pPr>
              <w:pStyle w:val="FigureCaption"/>
              <w:spacing w:before="0" w:after="0"/>
              <w:ind w:left="0"/>
              <w:jc w:val="both"/>
              <w:rPr>
                <w:rFonts w:ascii="Arial" w:hAnsi="Arial" w:cs="Arial"/>
                <w:b w:val="0"/>
                <w:color w:val="auto"/>
                <w:sz w:val="22"/>
                <w:szCs w:val="22"/>
              </w:rPr>
            </w:pPr>
            <w:r w:rsidRPr="003A1653">
              <w:rPr>
                <w:rFonts w:ascii="Arial" w:hAnsi="Arial" w:cs="Arial"/>
                <w:b w:val="0"/>
                <w:color w:val="auto"/>
                <w:sz w:val="22"/>
                <w:szCs w:val="22"/>
              </w:rPr>
              <w:t>928</w:t>
            </w:r>
            <w:r w:rsidR="003E78B7" w:rsidRPr="003A1653">
              <w:rPr>
                <w:rFonts w:ascii="Arial" w:hAnsi="Arial" w:cs="Arial"/>
                <w:b w:val="0"/>
                <w:color w:val="auto"/>
                <w:sz w:val="22"/>
                <w:szCs w:val="22"/>
              </w:rPr>
              <w:t>m</w:t>
            </w:r>
            <w:r w:rsidR="003E78B7" w:rsidRPr="003A1653">
              <w:rPr>
                <w:rFonts w:ascii="Arial" w:hAnsi="Arial" w:cs="Arial"/>
                <w:b w:val="0"/>
                <w:color w:val="auto"/>
                <w:sz w:val="22"/>
                <w:szCs w:val="22"/>
                <w:vertAlign w:val="superscript"/>
              </w:rPr>
              <w:t>2</w:t>
            </w:r>
            <w:r w:rsidRPr="003A1653">
              <w:rPr>
                <w:rFonts w:ascii="Arial" w:hAnsi="Arial" w:cs="Arial"/>
                <w:b w:val="0"/>
                <w:color w:val="auto"/>
                <w:sz w:val="22"/>
                <w:szCs w:val="22"/>
              </w:rPr>
              <w:t xml:space="preserve"> com</w:t>
            </w:r>
            <w:r w:rsidR="003E78B7" w:rsidRPr="003A1653">
              <w:rPr>
                <w:rFonts w:ascii="Arial" w:hAnsi="Arial" w:cs="Arial"/>
                <w:b w:val="0"/>
                <w:color w:val="auto"/>
                <w:sz w:val="22"/>
                <w:szCs w:val="22"/>
              </w:rPr>
              <w:t>mercial</w:t>
            </w:r>
            <w:r w:rsidR="003A1653" w:rsidRPr="003A1653">
              <w:rPr>
                <w:rFonts w:ascii="Arial" w:hAnsi="Arial" w:cs="Arial"/>
                <w:b w:val="0"/>
                <w:color w:val="auto"/>
                <w:sz w:val="22"/>
                <w:szCs w:val="22"/>
              </w:rPr>
              <w:t xml:space="preserve"> GFA</w:t>
            </w:r>
          </w:p>
          <w:p w14:paraId="6221D7E0" w14:textId="54E598C3" w:rsidR="00090293" w:rsidRPr="003A1653" w:rsidRDefault="003A1653" w:rsidP="005722FD">
            <w:pPr>
              <w:pStyle w:val="FigureCaption"/>
              <w:spacing w:before="0" w:after="0"/>
              <w:ind w:left="0"/>
              <w:jc w:val="both"/>
              <w:rPr>
                <w:rFonts w:ascii="Arial" w:hAnsi="Arial" w:cs="Arial"/>
                <w:b w:val="0"/>
                <w:color w:val="auto"/>
                <w:sz w:val="22"/>
                <w:szCs w:val="22"/>
              </w:rPr>
            </w:pPr>
            <w:r w:rsidRPr="003A1653">
              <w:rPr>
                <w:rFonts w:ascii="Arial" w:hAnsi="Arial" w:cs="Arial"/>
                <w:b w:val="0"/>
                <w:color w:val="auto"/>
                <w:sz w:val="22"/>
                <w:szCs w:val="22"/>
              </w:rPr>
              <w:t>10424</w:t>
            </w:r>
            <w:r w:rsidR="008D5BB5" w:rsidRPr="003A1653">
              <w:rPr>
                <w:rFonts w:ascii="Arial" w:hAnsi="Arial" w:cs="Arial"/>
                <w:b w:val="0"/>
                <w:color w:val="auto"/>
                <w:sz w:val="22"/>
                <w:szCs w:val="22"/>
              </w:rPr>
              <w:t>m</w:t>
            </w:r>
            <w:r w:rsidR="008D5BB5" w:rsidRPr="003A1653">
              <w:rPr>
                <w:rFonts w:ascii="Arial" w:hAnsi="Arial" w:cs="Arial"/>
                <w:b w:val="0"/>
                <w:color w:val="auto"/>
                <w:sz w:val="22"/>
                <w:szCs w:val="22"/>
                <w:vertAlign w:val="superscript"/>
              </w:rPr>
              <w:t>2</w:t>
            </w:r>
            <w:r w:rsidR="008D5BB5" w:rsidRPr="003A1653">
              <w:rPr>
                <w:rFonts w:ascii="Arial" w:hAnsi="Arial" w:cs="Arial"/>
                <w:b w:val="0"/>
                <w:color w:val="auto"/>
                <w:sz w:val="22"/>
                <w:szCs w:val="22"/>
              </w:rPr>
              <w:t xml:space="preserve"> </w:t>
            </w:r>
            <w:r w:rsidRPr="003A1653">
              <w:rPr>
                <w:rFonts w:ascii="Arial" w:hAnsi="Arial" w:cs="Arial"/>
                <w:b w:val="0"/>
                <w:color w:val="auto"/>
                <w:sz w:val="22"/>
                <w:szCs w:val="22"/>
              </w:rPr>
              <w:t xml:space="preserve">residential </w:t>
            </w:r>
            <w:r w:rsidR="008D5BB5" w:rsidRPr="003A1653">
              <w:rPr>
                <w:rFonts w:ascii="Arial" w:hAnsi="Arial" w:cs="Arial"/>
                <w:b w:val="0"/>
                <w:color w:val="auto"/>
                <w:sz w:val="22"/>
                <w:szCs w:val="22"/>
              </w:rPr>
              <w:t>GFA</w:t>
            </w:r>
          </w:p>
          <w:p w14:paraId="4AB67B25" w14:textId="559F1F4B" w:rsidR="008D5BB5" w:rsidRPr="003A1653" w:rsidRDefault="008D5BB5" w:rsidP="005722FD">
            <w:pPr>
              <w:pStyle w:val="FigureCaption"/>
              <w:spacing w:before="0" w:after="0"/>
              <w:ind w:left="0"/>
              <w:jc w:val="both"/>
              <w:rPr>
                <w:rFonts w:ascii="Arial" w:hAnsi="Arial" w:cs="Arial"/>
                <w:b w:val="0"/>
                <w:color w:val="auto"/>
                <w:sz w:val="22"/>
                <w:szCs w:val="22"/>
              </w:rPr>
            </w:pPr>
          </w:p>
          <w:p w14:paraId="1B6CBBAD" w14:textId="17FE853E" w:rsidR="003E78B7" w:rsidRPr="00BE218C" w:rsidRDefault="008D5BB5" w:rsidP="005722FD">
            <w:pPr>
              <w:pStyle w:val="FigureCaption"/>
              <w:spacing w:before="0" w:after="0"/>
              <w:ind w:left="0"/>
              <w:jc w:val="both"/>
              <w:rPr>
                <w:rFonts w:ascii="Arial" w:hAnsi="Arial" w:cs="Arial"/>
                <w:b w:val="0"/>
                <w:color w:val="auto"/>
                <w:sz w:val="22"/>
                <w:szCs w:val="22"/>
              </w:rPr>
            </w:pPr>
            <w:r w:rsidRPr="003A1653">
              <w:rPr>
                <w:rFonts w:ascii="Arial" w:hAnsi="Arial" w:cs="Arial"/>
                <w:b w:val="0"/>
                <w:color w:val="auto"/>
                <w:sz w:val="22"/>
                <w:szCs w:val="22"/>
              </w:rPr>
              <w:t>Total GFA –</w:t>
            </w:r>
            <w:r>
              <w:rPr>
                <w:rFonts w:ascii="Arial" w:hAnsi="Arial" w:cs="Arial"/>
                <w:b w:val="0"/>
                <w:color w:val="auto"/>
                <w:sz w:val="22"/>
                <w:szCs w:val="22"/>
              </w:rPr>
              <w:t xml:space="preserve"> 11,352m</w:t>
            </w:r>
            <w:r w:rsidRPr="008D5BB5">
              <w:rPr>
                <w:rFonts w:ascii="Arial" w:hAnsi="Arial" w:cs="Arial"/>
                <w:b w:val="0"/>
                <w:color w:val="auto"/>
                <w:sz w:val="22"/>
                <w:szCs w:val="22"/>
                <w:vertAlign w:val="superscript"/>
              </w:rPr>
              <w:t>2</w:t>
            </w:r>
          </w:p>
        </w:tc>
      </w:tr>
      <w:tr w:rsidR="00426381" w:rsidRPr="00BE218C" w14:paraId="31716117" w14:textId="77777777" w:rsidTr="003F290D">
        <w:trPr>
          <w:jc w:val="center"/>
        </w:trPr>
        <w:tc>
          <w:tcPr>
            <w:tcW w:w="1904" w:type="dxa"/>
          </w:tcPr>
          <w:p w14:paraId="0A03F5A9" w14:textId="135653A2" w:rsidR="00426381" w:rsidRPr="00BE218C" w:rsidRDefault="00366B84"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lastRenderedPageBreak/>
              <w:t>FSR</w:t>
            </w:r>
            <w:r w:rsidR="00706CFB" w:rsidRPr="00BE218C">
              <w:rPr>
                <w:rFonts w:ascii="Arial" w:hAnsi="Arial" w:cs="Arial"/>
                <w:b w:val="0"/>
                <w:color w:val="auto"/>
                <w:sz w:val="22"/>
                <w:szCs w:val="22"/>
              </w:rPr>
              <w:t xml:space="preserve"> (retail/residential)</w:t>
            </w:r>
          </w:p>
        </w:tc>
        <w:tc>
          <w:tcPr>
            <w:tcW w:w="5321" w:type="dxa"/>
          </w:tcPr>
          <w:p w14:paraId="54F40BB1" w14:textId="6F7A172C" w:rsidR="00426381" w:rsidRPr="00BE218C" w:rsidRDefault="0041161F"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N/A</w:t>
            </w:r>
          </w:p>
        </w:tc>
      </w:tr>
      <w:tr w:rsidR="008565CB" w:rsidRPr="00BE218C" w14:paraId="5C3DB729" w14:textId="77777777" w:rsidTr="003F290D">
        <w:trPr>
          <w:jc w:val="center"/>
        </w:trPr>
        <w:tc>
          <w:tcPr>
            <w:tcW w:w="1904" w:type="dxa"/>
          </w:tcPr>
          <w:p w14:paraId="26500011" w14:textId="4794A1E7" w:rsidR="008565CB" w:rsidRPr="00BE218C" w:rsidRDefault="008565CB" w:rsidP="008565C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Clause 4.6 Requests</w:t>
            </w:r>
          </w:p>
        </w:tc>
        <w:tc>
          <w:tcPr>
            <w:tcW w:w="5321" w:type="dxa"/>
          </w:tcPr>
          <w:p w14:paraId="661F5CF3" w14:textId="2FD8007C" w:rsidR="008565CB" w:rsidRPr="00BE218C" w:rsidRDefault="008565CB"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Yes</w:t>
            </w:r>
            <w:r w:rsidR="0041161F">
              <w:rPr>
                <w:rFonts w:ascii="Arial" w:hAnsi="Arial" w:cs="Arial"/>
                <w:b w:val="0"/>
                <w:color w:val="auto"/>
                <w:sz w:val="22"/>
                <w:szCs w:val="22"/>
              </w:rPr>
              <w:t xml:space="preserve"> – Clause 4.3 Height of </w:t>
            </w:r>
            <w:r w:rsidR="004B3873">
              <w:rPr>
                <w:rFonts w:ascii="Arial" w:hAnsi="Arial" w:cs="Arial"/>
                <w:b w:val="0"/>
                <w:color w:val="auto"/>
                <w:sz w:val="22"/>
                <w:szCs w:val="22"/>
              </w:rPr>
              <w:t>Buildings</w:t>
            </w:r>
            <w:r>
              <w:rPr>
                <w:rFonts w:ascii="Arial" w:hAnsi="Arial" w:cs="Arial"/>
                <w:b w:val="0"/>
                <w:color w:val="auto"/>
                <w:sz w:val="22"/>
                <w:szCs w:val="22"/>
              </w:rPr>
              <w:t xml:space="preserve"> </w:t>
            </w:r>
          </w:p>
        </w:tc>
      </w:tr>
      <w:tr w:rsidR="00C00DF1" w:rsidRPr="00BE218C" w14:paraId="1174B2D7" w14:textId="77777777" w:rsidTr="003F290D">
        <w:trPr>
          <w:jc w:val="center"/>
        </w:trPr>
        <w:tc>
          <w:tcPr>
            <w:tcW w:w="1904" w:type="dxa"/>
          </w:tcPr>
          <w:p w14:paraId="0B575AD2" w14:textId="74563A45" w:rsidR="00C00DF1" w:rsidRPr="00BE218C" w:rsidRDefault="00C00DF1"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No of apartments</w:t>
            </w:r>
          </w:p>
        </w:tc>
        <w:tc>
          <w:tcPr>
            <w:tcW w:w="5321" w:type="dxa"/>
          </w:tcPr>
          <w:p w14:paraId="3143CF4E" w14:textId="46AA818B" w:rsidR="00C00DF1" w:rsidRPr="00BE218C" w:rsidRDefault="0041161F"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108 </w:t>
            </w:r>
            <w:r w:rsidR="004B3873">
              <w:rPr>
                <w:rFonts w:ascii="Arial" w:hAnsi="Arial" w:cs="Arial"/>
                <w:b w:val="0"/>
                <w:color w:val="auto"/>
                <w:sz w:val="22"/>
                <w:szCs w:val="22"/>
              </w:rPr>
              <w:t>units</w:t>
            </w:r>
          </w:p>
        </w:tc>
      </w:tr>
      <w:tr w:rsidR="00426381" w:rsidRPr="00BE218C" w14:paraId="50245C93" w14:textId="77777777" w:rsidTr="003F290D">
        <w:trPr>
          <w:jc w:val="center"/>
        </w:trPr>
        <w:tc>
          <w:tcPr>
            <w:tcW w:w="1904" w:type="dxa"/>
          </w:tcPr>
          <w:p w14:paraId="65A67663" w14:textId="2B0662C0" w:rsidR="00426381" w:rsidRPr="00BE218C" w:rsidRDefault="00366B84"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Max Height</w:t>
            </w:r>
          </w:p>
        </w:tc>
        <w:tc>
          <w:tcPr>
            <w:tcW w:w="5321" w:type="dxa"/>
          </w:tcPr>
          <w:p w14:paraId="3E18954C" w14:textId="17C9120D" w:rsidR="00426381" w:rsidRPr="00BE218C" w:rsidRDefault="00505196"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20.</w:t>
            </w:r>
            <w:r w:rsidR="00C87403">
              <w:rPr>
                <w:rFonts w:ascii="Arial" w:hAnsi="Arial" w:cs="Arial"/>
                <w:b w:val="0"/>
                <w:color w:val="auto"/>
                <w:sz w:val="22"/>
                <w:szCs w:val="22"/>
              </w:rPr>
              <w:t>34</w:t>
            </w:r>
            <w:r>
              <w:rPr>
                <w:rFonts w:ascii="Arial" w:hAnsi="Arial" w:cs="Arial"/>
                <w:b w:val="0"/>
                <w:color w:val="auto"/>
                <w:sz w:val="22"/>
                <w:szCs w:val="22"/>
              </w:rPr>
              <w:t>m</w:t>
            </w:r>
          </w:p>
        </w:tc>
      </w:tr>
      <w:tr w:rsidR="00426381" w:rsidRPr="00BE218C" w14:paraId="3B0216C7" w14:textId="77777777" w:rsidTr="003F290D">
        <w:trPr>
          <w:jc w:val="center"/>
        </w:trPr>
        <w:tc>
          <w:tcPr>
            <w:tcW w:w="1904" w:type="dxa"/>
          </w:tcPr>
          <w:p w14:paraId="1E0056AF" w14:textId="2F0738FE" w:rsidR="00426381" w:rsidRPr="00BE218C" w:rsidRDefault="00366B84"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Landscaped area</w:t>
            </w:r>
          </w:p>
        </w:tc>
        <w:tc>
          <w:tcPr>
            <w:tcW w:w="5321" w:type="dxa"/>
          </w:tcPr>
          <w:p w14:paraId="0E0A44E7" w14:textId="4E0F4B13" w:rsidR="00426381" w:rsidRPr="00EA15CB" w:rsidRDefault="00EA15CB"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1147m</w:t>
            </w:r>
            <w:r w:rsidRPr="00EA15CB">
              <w:rPr>
                <w:rFonts w:ascii="Arial" w:hAnsi="Arial" w:cs="Arial"/>
                <w:b w:val="0"/>
                <w:color w:val="auto"/>
                <w:sz w:val="22"/>
                <w:szCs w:val="22"/>
                <w:vertAlign w:val="superscript"/>
              </w:rPr>
              <w:t>2</w:t>
            </w:r>
            <w:r>
              <w:rPr>
                <w:rFonts w:ascii="Arial" w:hAnsi="Arial" w:cs="Arial"/>
                <w:b w:val="0"/>
                <w:color w:val="auto"/>
                <w:sz w:val="22"/>
                <w:szCs w:val="22"/>
              </w:rPr>
              <w:t xml:space="preserve"> </w:t>
            </w:r>
            <w:r w:rsidR="003F290D">
              <w:rPr>
                <w:rFonts w:ascii="Arial" w:hAnsi="Arial" w:cs="Arial"/>
                <w:b w:val="0"/>
                <w:color w:val="auto"/>
                <w:sz w:val="22"/>
                <w:szCs w:val="22"/>
              </w:rPr>
              <w:t>or 19% of the site</w:t>
            </w:r>
          </w:p>
        </w:tc>
      </w:tr>
      <w:tr w:rsidR="00366B84" w:rsidRPr="00BE218C" w14:paraId="0AE04C91" w14:textId="77777777" w:rsidTr="003F290D">
        <w:trPr>
          <w:jc w:val="center"/>
        </w:trPr>
        <w:tc>
          <w:tcPr>
            <w:tcW w:w="1904" w:type="dxa"/>
          </w:tcPr>
          <w:p w14:paraId="4D95A457" w14:textId="7A0A1797" w:rsidR="00366B84" w:rsidRPr="00BE218C" w:rsidRDefault="00E20ABD"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Car Parking spaces</w:t>
            </w:r>
          </w:p>
        </w:tc>
        <w:tc>
          <w:tcPr>
            <w:tcW w:w="5321" w:type="dxa"/>
          </w:tcPr>
          <w:p w14:paraId="00CE7161" w14:textId="4BD52FA3" w:rsidR="00366B84" w:rsidRPr="00BE218C" w:rsidRDefault="0041161F"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208 Parking spaces</w:t>
            </w:r>
          </w:p>
        </w:tc>
      </w:tr>
      <w:tr w:rsidR="00366B84" w:rsidRPr="00BE218C" w14:paraId="6717D1EF" w14:textId="77777777" w:rsidTr="003F290D">
        <w:trPr>
          <w:jc w:val="center"/>
        </w:trPr>
        <w:tc>
          <w:tcPr>
            <w:tcW w:w="1904" w:type="dxa"/>
          </w:tcPr>
          <w:p w14:paraId="1B07C811" w14:textId="43222890" w:rsidR="00366B84" w:rsidRPr="00BE218C" w:rsidRDefault="00B6369E" w:rsidP="00C00DF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Setbacks</w:t>
            </w:r>
          </w:p>
        </w:tc>
        <w:tc>
          <w:tcPr>
            <w:tcW w:w="5321" w:type="dxa"/>
          </w:tcPr>
          <w:p w14:paraId="790D43CB" w14:textId="7DFCAC72" w:rsidR="00366B84" w:rsidRDefault="003F290D"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Minimum northern setback 6m</w:t>
            </w:r>
          </w:p>
          <w:p w14:paraId="27775B53" w14:textId="01F8A09A" w:rsidR="003F290D" w:rsidRDefault="003F290D"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Minimum eastern setback 4m</w:t>
            </w:r>
          </w:p>
          <w:p w14:paraId="75C874F1" w14:textId="22CEE36E" w:rsidR="003F290D" w:rsidRDefault="003F290D"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Minimum southern setback 3m </w:t>
            </w:r>
          </w:p>
          <w:p w14:paraId="14930447" w14:textId="152AF711" w:rsidR="003F290D" w:rsidRPr="00BE218C" w:rsidRDefault="003F290D"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Minimum western setback 3m</w:t>
            </w:r>
          </w:p>
        </w:tc>
      </w:tr>
    </w:tbl>
    <w:p w14:paraId="2B36D903" w14:textId="77777777" w:rsidR="00396E79" w:rsidRDefault="00396E79" w:rsidP="000808D5">
      <w:pPr>
        <w:pStyle w:val="ListParagraph"/>
        <w:tabs>
          <w:tab w:val="left" w:pos="7485"/>
        </w:tabs>
        <w:spacing w:before="120" w:after="0" w:line="240" w:lineRule="auto"/>
        <w:ind w:right="23"/>
        <w:rPr>
          <w:rFonts w:ascii="Arial" w:hAnsi="Arial" w:cs="Arial"/>
          <w:b/>
          <w:lang w:eastAsia="en-AU"/>
        </w:rPr>
      </w:pPr>
    </w:p>
    <w:p w14:paraId="3B8139E9" w14:textId="34492B3E" w:rsidR="00396E79" w:rsidRPr="00BE218C" w:rsidRDefault="00396E79" w:rsidP="006D2E73">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sidRPr="00BE218C">
        <w:rPr>
          <w:rFonts w:ascii="Arial" w:hAnsi="Arial" w:cs="Arial"/>
          <w:b/>
          <w:lang w:eastAsia="en-AU"/>
        </w:rPr>
        <w:t>Background</w:t>
      </w:r>
    </w:p>
    <w:p w14:paraId="318D9FD5" w14:textId="53E5F980" w:rsidR="006D2E73" w:rsidRDefault="006D2E73" w:rsidP="006D2E73">
      <w:pPr>
        <w:tabs>
          <w:tab w:val="left" w:pos="7485"/>
        </w:tabs>
        <w:spacing w:line="240" w:lineRule="auto"/>
        <w:ind w:left="709" w:right="23"/>
        <w:jc w:val="both"/>
        <w:rPr>
          <w:rFonts w:ascii="Arial" w:hAnsi="Arial" w:cs="Arial"/>
          <w:bCs/>
          <w:lang w:eastAsia="en-AU"/>
        </w:rPr>
      </w:pPr>
      <w:r>
        <w:rPr>
          <w:rFonts w:ascii="Arial" w:hAnsi="Arial" w:cs="Arial"/>
          <w:bCs/>
          <w:lang w:eastAsia="en-AU"/>
        </w:rPr>
        <w:t xml:space="preserve">The development site has a long history with numerous pre-lodgements, development applications and appeals having </w:t>
      </w:r>
      <w:r w:rsidR="00102F74">
        <w:rPr>
          <w:rFonts w:ascii="Arial" w:hAnsi="Arial" w:cs="Arial"/>
          <w:bCs/>
          <w:lang w:eastAsia="en-AU"/>
        </w:rPr>
        <w:t>bee</w:t>
      </w:r>
      <w:r>
        <w:rPr>
          <w:rFonts w:ascii="Arial" w:hAnsi="Arial" w:cs="Arial"/>
          <w:bCs/>
          <w:lang w:eastAsia="en-AU"/>
        </w:rPr>
        <w:t>n</w:t>
      </w:r>
      <w:r w:rsidR="00102F74">
        <w:rPr>
          <w:rFonts w:ascii="Arial" w:hAnsi="Arial" w:cs="Arial"/>
          <w:bCs/>
          <w:lang w:eastAsia="en-AU"/>
        </w:rPr>
        <w:t xml:space="preserve"> considered</w:t>
      </w:r>
      <w:r>
        <w:rPr>
          <w:rFonts w:ascii="Arial" w:hAnsi="Arial" w:cs="Arial"/>
          <w:bCs/>
          <w:lang w:eastAsia="en-AU"/>
        </w:rPr>
        <w:t>.</w:t>
      </w:r>
    </w:p>
    <w:p w14:paraId="1441B7CB" w14:textId="64BDEC1D" w:rsidR="00396E79" w:rsidRPr="006D2E73" w:rsidRDefault="00A15ACF" w:rsidP="006D2E73">
      <w:pPr>
        <w:tabs>
          <w:tab w:val="left" w:pos="7485"/>
        </w:tabs>
        <w:spacing w:line="240" w:lineRule="auto"/>
        <w:ind w:left="709" w:right="23"/>
        <w:jc w:val="both"/>
        <w:rPr>
          <w:rFonts w:ascii="Arial" w:hAnsi="Arial" w:cs="Arial"/>
          <w:bCs/>
          <w:lang w:eastAsia="en-AU"/>
        </w:rPr>
      </w:pPr>
      <w:r>
        <w:rPr>
          <w:rFonts w:ascii="Arial" w:hAnsi="Arial" w:cs="Arial"/>
          <w:bCs/>
          <w:lang w:eastAsia="en-AU"/>
        </w:rPr>
        <w:t xml:space="preserve">The development application was </w:t>
      </w:r>
      <w:r w:rsidR="00102F74">
        <w:rPr>
          <w:rFonts w:ascii="Arial" w:hAnsi="Arial" w:cs="Arial"/>
          <w:bCs/>
          <w:lang w:eastAsia="en-AU"/>
        </w:rPr>
        <w:t xml:space="preserve">formally </w:t>
      </w:r>
      <w:r>
        <w:rPr>
          <w:rFonts w:ascii="Arial" w:hAnsi="Arial" w:cs="Arial"/>
          <w:bCs/>
          <w:lang w:eastAsia="en-AU"/>
        </w:rPr>
        <w:t xml:space="preserve">lodged on </w:t>
      </w:r>
      <w:sdt>
        <w:sdtPr>
          <w:rPr>
            <w:rFonts w:ascii="Arial" w:hAnsi="Arial" w:cs="Arial"/>
            <w:bCs/>
            <w:iCs/>
            <w:lang w:eastAsia="en-AU"/>
          </w:rPr>
          <w:id w:val="1476418061"/>
          <w:placeholder>
            <w:docPart w:val="691FCBED50944A29A2CE653BCCCCD630"/>
          </w:placeholder>
          <w:date w:fullDate="2022-08-09T00:00:00Z">
            <w:dateFormat w:val="d MMMM yyyy"/>
            <w:lid w:val="en-AU"/>
            <w:storeMappedDataAs w:val="dateTime"/>
            <w:calendar w:val="gregorian"/>
          </w:date>
        </w:sdtPr>
        <w:sdtContent>
          <w:r w:rsidR="0011427B" w:rsidRPr="0011427B">
            <w:rPr>
              <w:rFonts w:ascii="Arial" w:hAnsi="Arial" w:cs="Arial"/>
              <w:bCs/>
              <w:iCs/>
              <w:lang w:eastAsia="en-AU"/>
            </w:rPr>
            <w:t>9 August 2022</w:t>
          </w:r>
        </w:sdtContent>
      </w:sdt>
      <w:r>
        <w:rPr>
          <w:rFonts w:ascii="Arial" w:hAnsi="Arial" w:cs="Arial"/>
          <w:bCs/>
          <w:lang w:eastAsia="en-AU"/>
        </w:rPr>
        <w:t xml:space="preserve">. </w:t>
      </w:r>
      <w:r w:rsidR="00396E79" w:rsidRPr="00BE218C">
        <w:rPr>
          <w:rFonts w:ascii="Arial" w:hAnsi="Arial" w:cs="Arial"/>
          <w:bCs/>
          <w:lang w:eastAsia="en-AU"/>
        </w:rPr>
        <w:t>A chronology of the development application</w:t>
      </w:r>
      <w:r>
        <w:rPr>
          <w:rFonts w:ascii="Arial" w:hAnsi="Arial" w:cs="Arial"/>
          <w:bCs/>
          <w:lang w:eastAsia="en-AU"/>
        </w:rPr>
        <w:t xml:space="preserve"> since lodgement</w:t>
      </w:r>
      <w:r w:rsidR="00396E79" w:rsidRPr="00BE218C">
        <w:rPr>
          <w:rFonts w:ascii="Arial" w:hAnsi="Arial" w:cs="Arial"/>
          <w:bCs/>
          <w:lang w:eastAsia="en-AU"/>
        </w:rPr>
        <w:t xml:space="preserve"> is outlined below</w:t>
      </w:r>
      <w:r w:rsidR="00C667B3">
        <w:rPr>
          <w:rFonts w:ascii="Arial" w:hAnsi="Arial" w:cs="Arial"/>
          <w:bCs/>
          <w:lang w:eastAsia="en-AU"/>
        </w:rPr>
        <w:t>,</w:t>
      </w:r>
      <w:r w:rsidR="00396E79" w:rsidRPr="00BE218C">
        <w:rPr>
          <w:rFonts w:ascii="Arial" w:hAnsi="Arial" w:cs="Arial"/>
          <w:bCs/>
          <w:lang w:eastAsia="en-AU"/>
        </w:rPr>
        <w:t xml:space="preserve"> including the Panel’s involvement with the application:</w:t>
      </w:r>
    </w:p>
    <w:p w14:paraId="383494E7" w14:textId="77777777" w:rsidR="00396E79" w:rsidRPr="002A0A9B" w:rsidRDefault="00396E79" w:rsidP="00396E79">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BA45E2" w:rsidRPr="002A0A9B">
        <w:rPr>
          <w:rFonts w:ascii="Arial" w:hAnsi="Arial" w:cs="Arial"/>
          <w:b/>
          <w:bCs/>
          <w:i w:val="0"/>
          <w:iCs w:val="0"/>
          <w:noProof/>
          <w:color w:val="auto"/>
          <w:sz w:val="20"/>
          <w:szCs w:val="20"/>
        </w:rPr>
        <w:t>2</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951552" w:rsidRPr="006A053F" w14:paraId="2A4D47AB" w14:textId="77777777" w:rsidTr="0011427B">
        <w:trPr>
          <w:cnfStyle w:val="100000000000" w:firstRow="1" w:lastRow="0" w:firstColumn="0" w:lastColumn="0" w:oddVBand="0" w:evenVBand="0" w:oddHBand="0" w:evenHBand="0" w:firstRowFirstColumn="0" w:firstRowLastColumn="0" w:lastRowFirstColumn="0" w:lastRowLastColumn="0"/>
          <w:tblHeader/>
          <w:jc w:val="center"/>
        </w:trPr>
        <w:tc>
          <w:tcPr>
            <w:tcW w:w="1696" w:type="dxa"/>
            <w:tcBorders>
              <w:top w:val="single" w:sz="4" w:space="0" w:color="auto"/>
              <w:left w:val="single" w:sz="4" w:space="0" w:color="auto"/>
              <w:right w:val="single" w:sz="4" w:space="0" w:color="auto"/>
            </w:tcBorders>
            <w:hideMark/>
          </w:tcPr>
          <w:p w14:paraId="04C50FF2" w14:textId="77777777" w:rsidR="00951552" w:rsidRPr="006A053F" w:rsidRDefault="00951552" w:rsidP="0041161F">
            <w:pPr>
              <w:pStyle w:val="FigureCaption"/>
              <w:spacing w:before="0" w:after="160" w:line="264" w:lineRule="auto"/>
              <w:ind w:left="0"/>
              <w:rPr>
                <w:rFonts w:ascii="Arial" w:hAnsi="Arial" w:cs="Arial"/>
                <w:color w:val="auto"/>
                <w:sz w:val="22"/>
                <w:szCs w:val="22"/>
              </w:rPr>
            </w:pPr>
            <w:r w:rsidRPr="006A053F">
              <w:rPr>
                <w:rFonts w:ascii="Arial" w:hAnsi="Arial" w:cs="Arial"/>
                <w:b/>
                <w:color w:val="auto"/>
                <w:sz w:val="22"/>
                <w:szCs w:val="22"/>
              </w:rPr>
              <w:t>Date</w:t>
            </w:r>
          </w:p>
        </w:tc>
        <w:tc>
          <w:tcPr>
            <w:tcW w:w="5529" w:type="dxa"/>
            <w:tcBorders>
              <w:top w:val="single" w:sz="4" w:space="0" w:color="auto"/>
              <w:left w:val="single" w:sz="4" w:space="0" w:color="auto"/>
              <w:right w:val="single" w:sz="4" w:space="0" w:color="auto"/>
            </w:tcBorders>
            <w:hideMark/>
          </w:tcPr>
          <w:p w14:paraId="17015CAE" w14:textId="77777777" w:rsidR="00951552" w:rsidRPr="006A053F" w:rsidRDefault="00951552" w:rsidP="0041161F">
            <w:pPr>
              <w:pStyle w:val="FigureCaption"/>
              <w:spacing w:before="0" w:after="160" w:line="264" w:lineRule="auto"/>
              <w:ind w:left="0"/>
              <w:rPr>
                <w:rFonts w:ascii="Arial" w:hAnsi="Arial" w:cs="Arial"/>
                <w:color w:val="auto"/>
                <w:sz w:val="22"/>
                <w:szCs w:val="22"/>
              </w:rPr>
            </w:pPr>
            <w:r w:rsidRPr="006A053F">
              <w:rPr>
                <w:rFonts w:ascii="Arial" w:hAnsi="Arial" w:cs="Arial"/>
                <w:b/>
                <w:color w:val="auto"/>
                <w:sz w:val="22"/>
                <w:szCs w:val="22"/>
              </w:rPr>
              <w:t>Event</w:t>
            </w:r>
          </w:p>
        </w:tc>
      </w:tr>
      <w:tr w:rsidR="00951552" w:rsidRPr="006A053F" w14:paraId="1BD071E4" w14:textId="77777777" w:rsidTr="0011427B">
        <w:trPr>
          <w:jc w:val="center"/>
        </w:trPr>
        <w:tc>
          <w:tcPr>
            <w:tcW w:w="1696" w:type="dxa"/>
            <w:tcBorders>
              <w:top w:val="single" w:sz="4" w:space="0" w:color="auto"/>
              <w:left w:val="single" w:sz="4" w:space="0" w:color="auto"/>
              <w:right w:val="single" w:sz="4" w:space="0" w:color="auto"/>
            </w:tcBorders>
          </w:tcPr>
          <w:p w14:paraId="71C33765" w14:textId="77777777" w:rsidR="00951552" w:rsidRPr="006A053F" w:rsidRDefault="00951552" w:rsidP="0041161F">
            <w:pPr>
              <w:pStyle w:val="FigureCaption"/>
              <w:spacing w:before="0" w:after="160" w:line="264" w:lineRule="auto"/>
              <w:ind w:left="0"/>
              <w:jc w:val="left"/>
              <w:rPr>
                <w:rFonts w:ascii="Arial" w:hAnsi="Arial" w:cs="Arial"/>
                <w:b w:val="0"/>
                <w:color w:val="auto"/>
                <w:sz w:val="22"/>
                <w:szCs w:val="22"/>
              </w:rPr>
            </w:pPr>
            <w:r w:rsidRPr="006A053F">
              <w:rPr>
                <w:rFonts w:ascii="Arial" w:hAnsi="Arial" w:cs="Arial"/>
                <w:b w:val="0"/>
                <w:color w:val="auto"/>
                <w:sz w:val="22"/>
                <w:szCs w:val="22"/>
              </w:rPr>
              <w:t>9 August 2022</w:t>
            </w:r>
          </w:p>
        </w:tc>
        <w:tc>
          <w:tcPr>
            <w:tcW w:w="5529" w:type="dxa"/>
            <w:tcBorders>
              <w:top w:val="single" w:sz="4" w:space="0" w:color="auto"/>
              <w:left w:val="single" w:sz="4" w:space="0" w:color="auto"/>
              <w:right w:val="single" w:sz="4" w:space="0" w:color="auto"/>
            </w:tcBorders>
          </w:tcPr>
          <w:p w14:paraId="69311A72" w14:textId="77777777" w:rsidR="00951552" w:rsidRPr="006A053F" w:rsidRDefault="00951552" w:rsidP="0041161F">
            <w:pPr>
              <w:pStyle w:val="FigureCaption"/>
              <w:spacing w:before="0" w:after="160" w:line="264" w:lineRule="auto"/>
              <w:ind w:left="0"/>
              <w:jc w:val="left"/>
              <w:rPr>
                <w:rFonts w:ascii="Arial" w:hAnsi="Arial" w:cs="Arial"/>
                <w:b w:val="0"/>
                <w:color w:val="auto"/>
                <w:sz w:val="22"/>
                <w:szCs w:val="22"/>
              </w:rPr>
            </w:pPr>
            <w:r w:rsidRPr="006A053F">
              <w:rPr>
                <w:rFonts w:ascii="Arial" w:hAnsi="Arial" w:cs="Arial"/>
                <w:b w:val="0"/>
                <w:color w:val="auto"/>
                <w:sz w:val="22"/>
                <w:szCs w:val="22"/>
              </w:rPr>
              <w:t>DA lodged</w:t>
            </w:r>
          </w:p>
        </w:tc>
      </w:tr>
      <w:tr w:rsidR="00951552" w:rsidRPr="006A053F" w14:paraId="3DFA76E2" w14:textId="77777777" w:rsidTr="0011427B">
        <w:trPr>
          <w:jc w:val="center"/>
        </w:trPr>
        <w:tc>
          <w:tcPr>
            <w:tcW w:w="1696" w:type="dxa"/>
            <w:tcBorders>
              <w:top w:val="single" w:sz="4" w:space="0" w:color="auto"/>
              <w:left w:val="single" w:sz="4" w:space="0" w:color="auto"/>
              <w:bottom w:val="single" w:sz="4" w:space="0" w:color="auto"/>
              <w:right w:val="single" w:sz="4" w:space="0" w:color="auto"/>
            </w:tcBorders>
            <w:hideMark/>
          </w:tcPr>
          <w:p w14:paraId="26ADEF94" w14:textId="77777777" w:rsidR="00951552" w:rsidRPr="006A053F" w:rsidRDefault="000B300B" w:rsidP="0041161F">
            <w:pPr>
              <w:pStyle w:val="FigureCaption"/>
              <w:spacing w:before="0" w:after="160" w:line="264" w:lineRule="auto"/>
              <w:ind w:left="0"/>
              <w:jc w:val="left"/>
              <w:rPr>
                <w:rFonts w:ascii="Arial" w:hAnsi="Arial" w:cs="Arial"/>
                <w:b w:val="0"/>
                <w:color w:val="auto"/>
                <w:sz w:val="22"/>
                <w:szCs w:val="22"/>
              </w:rPr>
            </w:pPr>
            <w:sdt>
              <w:sdtPr>
                <w:rPr>
                  <w:rFonts w:ascii="Arial" w:hAnsi="Arial" w:cs="Arial"/>
                  <w:b w:val="0"/>
                  <w:color w:val="auto"/>
                  <w:sz w:val="22"/>
                  <w:szCs w:val="22"/>
                </w:rPr>
                <w:id w:val="-399838382"/>
                <w:placeholder>
                  <w:docPart w:val="EF626C23CED34993ABB89E2C70BFA231"/>
                </w:placeholder>
                <w:date w:fullDate="2022-08-11T00:00:00Z">
                  <w:dateFormat w:val="d MMMM yyyy"/>
                  <w:lid w:val="en-AU"/>
                  <w:storeMappedDataAs w:val="dateTime"/>
                  <w:calendar w:val="gregorian"/>
                </w:date>
              </w:sdtPr>
              <w:sdtContent>
                <w:r w:rsidR="00951552" w:rsidRPr="006A053F">
                  <w:rPr>
                    <w:rFonts w:ascii="Arial" w:hAnsi="Arial" w:cs="Arial"/>
                    <w:b w:val="0"/>
                    <w:color w:val="auto"/>
                    <w:sz w:val="22"/>
                    <w:szCs w:val="22"/>
                    <w:lang w:val="en-AU"/>
                  </w:rPr>
                  <w:t>11 August 2022</w:t>
                </w:r>
              </w:sdtContent>
            </w:sdt>
          </w:p>
        </w:tc>
        <w:tc>
          <w:tcPr>
            <w:tcW w:w="5529" w:type="dxa"/>
            <w:tcBorders>
              <w:top w:val="single" w:sz="4" w:space="0" w:color="auto"/>
              <w:left w:val="single" w:sz="4" w:space="0" w:color="auto"/>
              <w:bottom w:val="single" w:sz="4" w:space="0" w:color="auto"/>
              <w:right w:val="single" w:sz="4" w:space="0" w:color="auto"/>
            </w:tcBorders>
            <w:hideMark/>
          </w:tcPr>
          <w:p w14:paraId="79CCB9A2" w14:textId="77777777" w:rsidR="00951552" w:rsidRPr="006A053F" w:rsidRDefault="00951552" w:rsidP="0041161F">
            <w:pPr>
              <w:pStyle w:val="FigureCaption"/>
              <w:spacing w:before="0" w:after="160" w:line="264" w:lineRule="auto"/>
              <w:ind w:left="0"/>
              <w:jc w:val="both"/>
              <w:rPr>
                <w:rFonts w:ascii="Arial" w:hAnsi="Arial" w:cs="Arial"/>
                <w:b w:val="0"/>
                <w:color w:val="auto"/>
                <w:sz w:val="22"/>
                <w:szCs w:val="22"/>
              </w:rPr>
            </w:pPr>
            <w:r w:rsidRPr="006A053F">
              <w:rPr>
                <w:rFonts w:ascii="Arial" w:hAnsi="Arial" w:cs="Arial"/>
                <w:b w:val="0"/>
                <w:color w:val="auto"/>
                <w:sz w:val="22"/>
                <w:szCs w:val="22"/>
              </w:rPr>
              <w:t xml:space="preserve">DA referred to external agencies </w:t>
            </w:r>
          </w:p>
        </w:tc>
      </w:tr>
      <w:tr w:rsidR="00951552" w:rsidRPr="006A053F" w14:paraId="1D81CDAB" w14:textId="77777777" w:rsidTr="0011427B">
        <w:trPr>
          <w:jc w:val="center"/>
        </w:trPr>
        <w:tc>
          <w:tcPr>
            <w:tcW w:w="1696" w:type="dxa"/>
            <w:tcBorders>
              <w:top w:val="single" w:sz="4" w:space="0" w:color="auto"/>
              <w:left w:val="single" w:sz="4" w:space="0" w:color="auto"/>
              <w:bottom w:val="single" w:sz="4" w:space="0" w:color="auto"/>
              <w:right w:val="single" w:sz="4" w:space="0" w:color="auto"/>
            </w:tcBorders>
          </w:tcPr>
          <w:p w14:paraId="4CAF9FD5" w14:textId="77777777" w:rsidR="00951552" w:rsidRPr="006A053F" w:rsidRDefault="00951552" w:rsidP="0041161F">
            <w:pPr>
              <w:pStyle w:val="FigureCaption"/>
              <w:spacing w:before="0" w:after="160" w:line="264" w:lineRule="auto"/>
              <w:ind w:left="0"/>
              <w:jc w:val="left"/>
              <w:rPr>
                <w:rFonts w:ascii="Arial" w:hAnsi="Arial" w:cs="Arial"/>
                <w:b w:val="0"/>
                <w:color w:val="auto"/>
                <w:sz w:val="22"/>
                <w:szCs w:val="22"/>
              </w:rPr>
            </w:pPr>
            <w:r w:rsidRPr="006A053F">
              <w:rPr>
                <w:rFonts w:ascii="Arial" w:hAnsi="Arial" w:cs="Arial"/>
                <w:b w:val="0"/>
                <w:color w:val="auto"/>
                <w:sz w:val="22"/>
                <w:szCs w:val="22"/>
              </w:rPr>
              <w:t>26 July 2022 – 14 September 2022</w:t>
            </w:r>
          </w:p>
        </w:tc>
        <w:tc>
          <w:tcPr>
            <w:tcW w:w="5529" w:type="dxa"/>
            <w:tcBorders>
              <w:top w:val="single" w:sz="4" w:space="0" w:color="auto"/>
              <w:left w:val="single" w:sz="4" w:space="0" w:color="auto"/>
              <w:bottom w:val="single" w:sz="4" w:space="0" w:color="auto"/>
              <w:right w:val="single" w:sz="4" w:space="0" w:color="auto"/>
            </w:tcBorders>
          </w:tcPr>
          <w:p w14:paraId="08937F28" w14:textId="77777777" w:rsidR="00951552" w:rsidRPr="006A053F" w:rsidRDefault="00951552" w:rsidP="0041161F">
            <w:pPr>
              <w:pStyle w:val="FigureCaption"/>
              <w:spacing w:before="0" w:after="160" w:line="264" w:lineRule="auto"/>
              <w:ind w:left="0"/>
              <w:jc w:val="both"/>
              <w:rPr>
                <w:rFonts w:ascii="Arial" w:hAnsi="Arial" w:cs="Arial"/>
                <w:b w:val="0"/>
                <w:color w:val="auto"/>
                <w:sz w:val="22"/>
                <w:szCs w:val="22"/>
              </w:rPr>
            </w:pPr>
            <w:r w:rsidRPr="006A053F">
              <w:rPr>
                <w:rFonts w:ascii="Arial" w:hAnsi="Arial" w:cs="Arial"/>
                <w:b w:val="0"/>
                <w:color w:val="auto"/>
                <w:sz w:val="22"/>
                <w:szCs w:val="22"/>
              </w:rPr>
              <w:t xml:space="preserve">Exhibition of the application </w:t>
            </w:r>
          </w:p>
        </w:tc>
      </w:tr>
      <w:tr w:rsidR="00951552" w:rsidRPr="006A053F" w14:paraId="3D8F40C5" w14:textId="77777777" w:rsidTr="0011427B">
        <w:trPr>
          <w:trHeight w:val="703"/>
          <w:jc w:val="center"/>
        </w:trPr>
        <w:tc>
          <w:tcPr>
            <w:tcW w:w="1696" w:type="dxa"/>
            <w:tcBorders>
              <w:top w:val="single" w:sz="4" w:space="0" w:color="auto"/>
              <w:left w:val="single" w:sz="4" w:space="0" w:color="auto"/>
              <w:bottom w:val="single" w:sz="4" w:space="0" w:color="auto"/>
              <w:right w:val="single" w:sz="4" w:space="0" w:color="auto"/>
            </w:tcBorders>
          </w:tcPr>
          <w:p w14:paraId="17BBCC13" w14:textId="77777777" w:rsidR="00951552" w:rsidRPr="006A053F" w:rsidRDefault="000B300B" w:rsidP="0041161F">
            <w:pPr>
              <w:pStyle w:val="FigureCaption"/>
              <w:spacing w:before="0" w:after="160" w:line="264" w:lineRule="auto"/>
              <w:ind w:left="0"/>
              <w:jc w:val="left"/>
              <w:rPr>
                <w:rFonts w:ascii="Arial" w:hAnsi="Arial" w:cs="Arial"/>
                <w:b w:val="0"/>
                <w:color w:val="auto"/>
                <w:sz w:val="22"/>
                <w:szCs w:val="22"/>
              </w:rPr>
            </w:pPr>
            <w:sdt>
              <w:sdtPr>
                <w:rPr>
                  <w:rFonts w:ascii="Arial" w:hAnsi="Arial" w:cs="Arial"/>
                  <w:b w:val="0"/>
                  <w:color w:val="auto"/>
                  <w:sz w:val="22"/>
                  <w:szCs w:val="22"/>
                </w:rPr>
                <w:id w:val="-1091779882"/>
                <w:placeholder>
                  <w:docPart w:val="877A85312B1F4533A13D3DDA33AD7C40"/>
                </w:placeholder>
                <w:date w:fullDate="2022-09-15T00:00:00Z">
                  <w:dateFormat w:val="d MMMM yyyy"/>
                  <w:lid w:val="en-AU"/>
                  <w:storeMappedDataAs w:val="dateTime"/>
                  <w:calendar w:val="gregorian"/>
                </w:date>
              </w:sdtPr>
              <w:sdtContent>
                <w:r w:rsidR="00951552" w:rsidRPr="006A053F">
                  <w:rPr>
                    <w:rFonts w:ascii="Arial" w:hAnsi="Arial" w:cs="Arial"/>
                    <w:b w:val="0"/>
                    <w:color w:val="auto"/>
                    <w:sz w:val="22"/>
                    <w:szCs w:val="22"/>
                    <w:lang w:val="en-AU"/>
                  </w:rPr>
                  <w:t>15 September 2022</w:t>
                </w:r>
              </w:sdtContent>
            </w:sdt>
          </w:p>
        </w:tc>
        <w:tc>
          <w:tcPr>
            <w:tcW w:w="5529" w:type="dxa"/>
            <w:tcBorders>
              <w:top w:val="single" w:sz="4" w:space="0" w:color="auto"/>
              <w:left w:val="single" w:sz="4" w:space="0" w:color="auto"/>
              <w:bottom w:val="single" w:sz="4" w:space="0" w:color="auto"/>
              <w:right w:val="single" w:sz="4" w:space="0" w:color="auto"/>
            </w:tcBorders>
          </w:tcPr>
          <w:p w14:paraId="1A90BC29" w14:textId="77777777" w:rsidR="00951552" w:rsidRPr="006A053F" w:rsidRDefault="00951552" w:rsidP="0041161F">
            <w:pPr>
              <w:pStyle w:val="FigureCaption"/>
              <w:spacing w:before="0" w:after="160" w:line="264" w:lineRule="auto"/>
              <w:ind w:left="0"/>
              <w:jc w:val="both"/>
              <w:rPr>
                <w:rFonts w:ascii="Arial" w:hAnsi="Arial" w:cs="Arial"/>
                <w:b w:val="0"/>
                <w:color w:val="auto"/>
                <w:sz w:val="22"/>
                <w:szCs w:val="22"/>
              </w:rPr>
            </w:pPr>
            <w:r w:rsidRPr="006A053F">
              <w:rPr>
                <w:rFonts w:ascii="Arial" w:hAnsi="Arial" w:cs="Arial"/>
                <w:b w:val="0"/>
                <w:color w:val="auto"/>
                <w:sz w:val="22"/>
                <w:szCs w:val="22"/>
              </w:rPr>
              <w:t>Kick-off briefing with Panel</w:t>
            </w:r>
          </w:p>
        </w:tc>
      </w:tr>
      <w:tr w:rsidR="00B42479" w:rsidRPr="006A053F" w14:paraId="649A99C1" w14:textId="77777777" w:rsidTr="0011427B">
        <w:trPr>
          <w:trHeight w:val="703"/>
          <w:jc w:val="center"/>
        </w:trPr>
        <w:tc>
          <w:tcPr>
            <w:tcW w:w="1696" w:type="dxa"/>
            <w:tcBorders>
              <w:top w:val="single" w:sz="4" w:space="0" w:color="auto"/>
              <w:left w:val="single" w:sz="4" w:space="0" w:color="auto"/>
              <w:bottom w:val="single" w:sz="4" w:space="0" w:color="auto"/>
              <w:right w:val="single" w:sz="4" w:space="0" w:color="auto"/>
            </w:tcBorders>
          </w:tcPr>
          <w:p w14:paraId="7DC6EA0F" w14:textId="6FC6B0B1" w:rsidR="00B42479" w:rsidRDefault="00B42479" w:rsidP="0041161F">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 xml:space="preserve">23 December 2022 </w:t>
            </w:r>
          </w:p>
        </w:tc>
        <w:tc>
          <w:tcPr>
            <w:tcW w:w="5529" w:type="dxa"/>
            <w:tcBorders>
              <w:top w:val="single" w:sz="4" w:space="0" w:color="auto"/>
              <w:left w:val="single" w:sz="4" w:space="0" w:color="auto"/>
              <w:bottom w:val="single" w:sz="4" w:space="0" w:color="auto"/>
              <w:right w:val="single" w:sz="4" w:space="0" w:color="auto"/>
            </w:tcBorders>
          </w:tcPr>
          <w:p w14:paraId="530E3F2E" w14:textId="37D36552" w:rsidR="00B42479" w:rsidRPr="006A053F" w:rsidRDefault="00B42479" w:rsidP="0041161F">
            <w:pPr>
              <w:pStyle w:val="FigureCaption"/>
              <w:spacing w:before="0" w:after="160" w:line="264" w:lineRule="auto"/>
              <w:ind w:left="0"/>
              <w:jc w:val="both"/>
              <w:rPr>
                <w:rFonts w:ascii="Arial" w:hAnsi="Arial" w:cs="Arial"/>
                <w:b w:val="0"/>
                <w:color w:val="auto"/>
                <w:sz w:val="22"/>
                <w:szCs w:val="22"/>
              </w:rPr>
            </w:pPr>
            <w:r>
              <w:rPr>
                <w:rFonts w:ascii="Arial" w:hAnsi="Arial" w:cs="Arial"/>
                <w:b w:val="0"/>
                <w:color w:val="auto"/>
                <w:sz w:val="22"/>
                <w:szCs w:val="22"/>
              </w:rPr>
              <w:t>Request for information issued to the applicant</w:t>
            </w:r>
          </w:p>
        </w:tc>
      </w:tr>
      <w:tr w:rsidR="0011427B" w14:paraId="0A5BFF1F" w14:textId="77777777" w:rsidTr="0011427B">
        <w:tblPrEx>
          <w:jc w:val="left"/>
          <w:tblBorders>
            <w:top w:val="none" w:sz="0" w:space="0" w:color="auto"/>
            <w:left w:val="none" w:sz="0" w:space="0" w:color="auto"/>
            <w:bottom w:val="single" w:sz="2" w:space="0" w:color="E2EFD9" w:themeColor="accent6" w:themeTint="33"/>
            <w:right w:val="none" w:sz="0" w:space="0" w:color="auto"/>
            <w:insideH w:val="single" w:sz="2" w:space="0" w:color="E2EFD9" w:themeColor="accent6" w:themeTint="33"/>
            <w:insideV w:val="none" w:sz="0" w:space="0" w:color="auto"/>
          </w:tblBorders>
        </w:tblPrEx>
        <w:trPr>
          <w:trHeight w:val="703"/>
        </w:trPr>
        <w:tc>
          <w:tcPr>
            <w:tcW w:w="1696" w:type="dxa"/>
            <w:tcBorders>
              <w:top w:val="single" w:sz="4" w:space="0" w:color="auto"/>
              <w:left w:val="single" w:sz="4" w:space="0" w:color="auto"/>
              <w:bottom w:val="single" w:sz="4" w:space="0" w:color="auto"/>
              <w:right w:val="single" w:sz="4" w:space="0" w:color="auto"/>
            </w:tcBorders>
            <w:hideMark/>
          </w:tcPr>
          <w:p w14:paraId="7405FEB9" w14:textId="77777777" w:rsidR="0011427B" w:rsidRPr="0011427B" w:rsidRDefault="0011427B">
            <w:pPr>
              <w:pStyle w:val="FigureCaption"/>
              <w:spacing w:before="0" w:after="160" w:line="264" w:lineRule="auto"/>
              <w:ind w:left="0"/>
              <w:jc w:val="left"/>
              <w:rPr>
                <w:rFonts w:ascii="Arial" w:hAnsi="Arial" w:cs="Arial"/>
                <w:b w:val="0"/>
                <w:color w:val="auto"/>
                <w:sz w:val="22"/>
                <w:szCs w:val="22"/>
              </w:rPr>
            </w:pPr>
            <w:r w:rsidRPr="0011427B">
              <w:rPr>
                <w:rFonts w:ascii="Arial" w:hAnsi="Arial" w:cs="Arial"/>
                <w:b w:val="0"/>
                <w:color w:val="auto"/>
                <w:sz w:val="22"/>
                <w:szCs w:val="22"/>
              </w:rPr>
              <w:t>27 January 2023</w:t>
            </w:r>
          </w:p>
        </w:tc>
        <w:tc>
          <w:tcPr>
            <w:tcW w:w="5529" w:type="dxa"/>
            <w:tcBorders>
              <w:top w:val="single" w:sz="4" w:space="0" w:color="auto"/>
              <w:left w:val="single" w:sz="4" w:space="0" w:color="auto"/>
              <w:bottom w:val="single" w:sz="4" w:space="0" w:color="auto"/>
              <w:right w:val="single" w:sz="4" w:space="0" w:color="auto"/>
            </w:tcBorders>
            <w:hideMark/>
          </w:tcPr>
          <w:p w14:paraId="2509F72B" w14:textId="77777777" w:rsidR="0011427B" w:rsidRPr="0011427B" w:rsidRDefault="0011427B">
            <w:pPr>
              <w:pStyle w:val="FigureCaption"/>
              <w:spacing w:before="0" w:after="160" w:line="264" w:lineRule="auto"/>
              <w:ind w:left="0"/>
              <w:jc w:val="both"/>
              <w:rPr>
                <w:rFonts w:ascii="Arial" w:hAnsi="Arial" w:cs="Arial"/>
                <w:b w:val="0"/>
                <w:color w:val="auto"/>
                <w:sz w:val="22"/>
                <w:szCs w:val="22"/>
              </w:rPr>
            </w:pPr>
            <w:r w:rsidRPr="0011427B">
              <w:rPr>
                <w:rFonts w:ascii="Arial" w:hAnsi="Arial" w:cs="Arial"/>
                <w:b w:val="0"/>
                <w:color w:val="auto"/>
                <w:sz w:val="22"/>
                <w:szCs w:val="22"/>
              </w:rPr>
              <w:t>Council received formal notice of Class 1 appeal</w:t>
            </w:r>
          </w:p>
        </w:tc>
      </w:tr>
      <w:tr w:rsidR="0011427B" w14:paraId="0710D80A" w14:textId="77777777" w:rsidTr="0011427B">
        <w:tblPrEx>
          <w:jc w:val="left"/>
          <w:tblBorders>
            <w:top w:val="none" w:sz="0" w:space="0" w:color="auto"/>
            <w:left w:val="none" w:sz="0" w:space="0" w:color="auto"/>
            <w:bottom w:val="single" w:sz="2" w:space="0" w:color="E2EFD9" w:themeColor="accent6" w:themeTint="33"/>
            <w:right w:val="none" w:sz="0" w:space="0" w:color="auto"/>
            <w:insideH w:val="single" w:sz="2" w:space="0" w:color="E2EFD9" w:themeColor="accent6" w:themeTint="33"/>
            <w:insideV w:val="none" w:sz="0" w:space="0" w:color="auto"/>
          </w:tblBorders>
        </w:tblPrEx>
        <w:trPr>
          <w:trHeight w:val="703"/>
        </w:trPr>
        <w:tc>
          <w:tcPr>
            <w:tcW w:w="1696" w:type="dxa"/>
            <w:tcBorders>
              <w:top w:val="single" w:sz="4" w:space="0" w:color="auto"/>
              <w:left w:val="single" w:sz="4" w:space="0" w:color="auto"/>
              <w:bottom w:val="single" w:sz="4" w:space="0" w:color="auto"/>
              <w:right w:val="single" w:sz="4" w:space="0" w:color="auto"/>
            </w:tcBorders>
            <w:hideMark/>
          </w:tcPr>
          <w:p w14:paraId="0656FB38" w14:textId="77777777" w:rsidR="0011427B" w:rsidRDefault="0011427B">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lastRenderedPageBreak/>
              <w:t xml:space="preserve">2 February </w:t>
            </w:r>
          </w:p>
        </w:tc>
        <w:tc>
          <w:tcPr>
            <w:tcW w:w="5529" w:type="dxa"/>
            <w:tcBorders>
              <w:top w:val="single" w:sz="4" w:space="0" w:color="auto"/>
              <w:left w:val="single" w:sz="4" w:space="0" w:color="auto"/>
              <w:bottom w:val="single" w:sz="4" w:space="0" w:color="auto"/>
              <w:right w:val="single" w:sz="4" w:space="0" w:color="auto"/>
            </w:tcBorders>
            <w:hideMark/>
          </w:tcPr>
          <w:p w14:paraId="51F0343D" w14:textId="77777777" w:rsidR="0011427B" w:rsidRDefault="0011427B">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Council formally notified the HCCRPP of the Class 1 appeal</w:t>
            </w:r>
          </w:p>
        </w:tc>
      </w:tr>
      <w:tr w:rsidR="0011427B" w14:paraId="396BFAA2" w14:textId="77777777" w:rsidTr="0011427B">
        <w:tblPrEx>
          <w:jc w:val="left"/>
          <w:tblBorders>
            <w:top w:val="none" w:sz="0" w:space="0" w:color="auto"/>
            <w:left w:val="none" w:sz="0" w:space="0" w:color="auto"/>
            <w:bottom w:val="single" w:sz="2" w:space="0" w:color="E2EFD9" w:themeColor="accent6" w:themeTint="33"/>
            <w:right w:val="none" w:sz="0" w:space="0" w:color="auto"/>
            <w:insideH w:val="single" w:sz="2" w:space="0" w:color="E2EFD9" w:themeColor="accent6" w:themeTint="33"/>
            <w:insideV w:val="none" w:sz="0" w:space="0" w:color="auto"/>
          </w:tblBorders>
        </w:tblPrEx>
        <w:trPr>
          <w:trHeight w:val="703"/>
        </w:trPr>
        <w:tc>
          <w:tcPr>
            <w:tcW w:w="1696" w:type="dxa"/>
            <w:tcBorders>
              <w:top w:val="single" w:sz="4" w:space="0" w:color="auto"/>
              <w:left w:val="single" w:sz="4" w:space="0" w:color="auto"/>
              <w:bottom w:val="single" w:sz="4" w:space="0" w:color="auto"/>
              <w:right w:val="single" w:sz="4" w:space="0" w:color="auto"/>
            </w:tcBorders>
            <w:hideMark/>
          </w:tcPr>
          <w:p w14:paraId="2C3C9CE0" w14:textId="77777777" w:rsidR="0011427B" w:rsidRDefault="0011427B">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23 February 2023</w:t>
            </w:r>
          </w:p>
        </w:tc>
        <w:tc>
          <w:tcPr>
            <w:tcW w:w="5529" w:type="dxa"/>
            <w:tcBorders>
              <w:top w:val="single" w:sz="4" w:space="0" w:color="auto"/>
              <w:left w:val="single" w:sz="4" w:space="0" w:color="auto"/>
              <w:bottom w:val="single" w:sz="4" w:space="0" w:color="auto"/>
              <w:right w:val="single" w:sz="4" w:space="0" w:color="auto"/>
            </w:tcBorders>
            <w:hideMark/>
          </w:tcPr>
          <w:p w14:paraId="2C5AFB6B" w14:textId="77777777" w:rsidR="0011427B" w:rsidRDefault="0011427B">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Statement of Facts and Contentions lodged with the court</w:t>
            </w:r>
          </w:p>
        </w:tc>
      </w:tr>
      <w:tr w:rsidR="00951552" w:rsidRPr="006A053F" w14:paraId="4D6E4023" w14:textId="77777777" w:rsidTr="0011427B">
        <w:trPr>
          <w:trHeight w:val="703"/>
          <w:jc w:val="center"/>
        </w:trPr>
        <w:tc>
          <w:tcPr>
            <w:tcW w:w="1696" w:type="dxa"/>
            <w:tcBorders>
              <w:top w:val="single" w:sz="4" w:space="0" w:color="auto"/>
              <w:left w:val="single" w:sz="4" w:space="0" w:color="auto"/>
              <w:bottom w:val="single" w:sz="4" w:space="0" w:color="auto"/>
              <w:right w:val="single" w:sz="4" w:space="0" w:color="auto"/>
            </w:tcBorders>
          </w:tcPr>
          <w:p w14:paraId="6D52121A" w14:textId="77777777" w:rsidR="00951552" w:rsidRPr="006A053F" w:rsidRDefault="00951552" w:rsidP="0041161F">
            <w:pPr>
              <w:pStyle w:val="FigureCaption"/>
              <w:spacing w:before="0" w:after="160" w:line="264"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8 March 2023</w:t>
            </w:r>
          </w:p>
        </w:tc>
        <w:tc>
          <w:tcPr>
            <w:tcW w:w="5529" w:type="dxa"/>
            <w:tcBorders>
              <w:top w:val="single" w:sz="4" w:space="0" w:color="auto"/>
              <w:left w:val="single" w:sz="4" w:space="0" w:color="auto"/>
              <w:bottom w:val="single" w:sz="4" w:space="0" w:color="auto"/>
              <w:right w:val="single" w:sz="4" w:space="0" w:color="auto"/>
            </w:tcBorders>
          </w:tcPr>
          <w:p w14:paraId="008D7280" w14:textId="3A374026" w:rsidR="00951552" w:rsidRPr="006A053F" w:rsidRDefault="0011427B" w:rsidP="0041161F">
            <w:pPr>
              <w:pStyle w:val="FigureCaption"/>
              <w:spacing w:before="0" w:after="160" w:line="264" w:lineRule="auto"/>
              <w:ind w:left="0"/>
              <w:jc w:val="both"/>
              <w:rPr>
                <w:rFonts w:ascii="Arial" w:hAnsi="Arial" w:cs="Arial"/>
                <w:b w:val="0"/>
                <w:color w:val="auto"/>
                <w:sz w:val="22"/>
                <w:szCs w:val="22"/>
              </w:rPr>
            </w:pPr>
            <w:r>
              <w:rPr>
                <w:rFonts w:ascii="Arial" w:hAnsi="Arial" w:cs="Arial"/>
                <w:b w:val="0"/>
                <w:color w:val="auto"/>
                <w:sz w:val="22"/>
                <w:szCs w:val="22"/>
              </w:rPr>
              <w:t>Assessment update briefing with Panel</w:t>
            </w:r>
          </w:p>
        </w:tc>
      </w:tr>
      <w:tr w:rsidR="00951552" w:rsidRPr="006A053F" w14:paraId="545C53A8" w14:textId="77777777" w:rsidTr="0011427B">
        <w:trPr>
          <w:trHeight w:val="703"/>
          <w:jc w:val="center"/>
        </w:trPr>
        <w:tc>
          <w:tcPr>
            <w:tcW w:w="1696" w:type="dxa"/>
            <w:tcBorders>
              <w:top w:val="single" w:sz="4" w:space="0" w:color="auto"/>
              <w:left w:val="single" w:sz="4" w:space="0" w:color="auto"/>
              <w:bottom w:val="single" w:sz="4" w:space="0" w:color="auto"/>
              <w:right w:val="single" w:sz="4" w:space="0" w:color="auto"/>
            </w:tcBorders>
          </w:tcPr>
          <w:p w14:paraId="199F5BEE" w14:textId="77777777" w:rsidR="00951552" w:rsidRDefault="00951552" w:rsidP="0041161F">
            <w:pPr>
              <w:pStyle w:val="FigureCaption"/>
              <w:spacing w:before="0" w:after="160" w:line="264"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4 April 2023</w:t>
            </w:r>
          </w:p>
        </w:tc>
        <w:tc>
          <w:tcPr>
            <w:tcW w:w="5529" w:type="dxa"/>
            <w:tcBorders>
              <w:top w:val="single" w:sz="4" w:space="0" w:color="auto"/>
              <w:left w:val="single" w:sz="4" w:space="0" w:color="auto"/>
              <w:bottom w:val="single" w:sz="4" w:space="0" w:color="auto"/>
              <w:right w:val="single" w:sz="4" w:space="0" w:color="auto"/>
            </w:tcBorders>
          </w:tcPr>
          <w:p w14:paraId="119676E8" w14:textId="77777777" w:rsidR="00951552" w:rsidRPr="006A053F" w:rsidRDefault="00951552" w:rsidP="0041161F">
            <w:pPr>
              <w:pStyle w:val="FigureCaption"/>
              <w:spacing w:before="0" w:after="160" w:line="264" w:lineRule="auto"/>
              <w:ind w:left="0"/>
              <w:jc w:val="both"/>
              <w:rPr>
                <w:rFonts w:ascii="Arial" w:hAnsi="Arial" w:cs="Arial"/>
                <w:b w:val="0"/>
                <w:color w:val="auto"/>
                <w:sz w:val="22"/>
                <w:szCs w:val="22"/>
              </w:rPr>
            </w:pPr>
            <w:r>
              <w:rPr>
                <w:rFonts w:ascii="Arial" w:hAnsi="Arial" w:cs="Arial"/>
                <w:b w:val="0"/>
                <w:color w:val="auto"/>
                <w:sz w:val="22"/>
                <w:szCs w:val="22"/>
              </w:rPr>
              <w:t>Applicant advised they would not be providing a response to Council’s request for information</w:t>
            </w:r>
          </w:p>
        </w:tc>
      </w:tr>
      <w:tr w:rsidR="00FF7DED" w:rsidRPr="006A053F" w14:paraId="7D5028A7" w14:textId="77777777" w:rsidTr="0011427B">
        <w:trPr>
          <w:trHeight w:val="703"/>
          <w:jc w:val="center"/>
        </w:trPr>
        <w:tc>
          <w:tcPr>
            <w:tcW w:w="1696" w:type="dxa"/>
            <w:tcBorders>
              <w:top w:val="single" w:sz="4" w:space="0" w:color="auto"/>
              <w:left w:val="single" w:sz="4" w:space="0" w:color="auto"/>
              <w:bottom w:val="single" w:sz="4" w:space="0" w:color="auto"/>
              <w:right w:val="single" w:sz="4" w:space="0" w:color="auto"/>
            </w:tcBorders>
          </w:tcPr>
          <w:p w14:paraId="701229B9" w14:textId="52A761E7" w:rsidR="00FF7DED" w:rsidRDefault="00FF7DED" w:rsidP="0041161F">
            <w:pPr>
              <w:pStyle w:val="FigureCaption"/>
              <w:spacing w:before="0" w:after="160" w:line="264"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30 May 2023</w:t>
            </w:r>
          </w:p>
        </w:tc>
        <w:tc>
          <w:tcPr>
            <w:tcW w:w="5529" w:type="dxa"/>
            <w:tcBorders>
              <w:top w:val="single" w:sz="4" w:space="0" w:color="auto"/>
              <w:left w:val="single" w:sz="4" w:space="0" w:color="auto"/>
              <w:bottom w:val="single" w:sz="4" w:space="0" w:color="auto"/>
              <w:right w:val="single" w:sz="4" w:space="0" w:color="auto"/>
            </w:tcBorders>
          </w:tcPr>
          <w:p w14:paraId="03D77FD8" w14:textId="03DBDEF5" w:rsidR="00FF7DED" w:rsidRDefault="00FF7DED" w:rsidP="0041161F">
            <w:pPr>
              <w:pStyle w:val="FigureCaption"/>
              <w:spacing w:before="0" w:after="160" w:line="264" w:lineRule="auto"/>
              <w:ind w:left="0"/>
              <w:jc w:val="both"/>
              <w:rPr>
                <w:rFonts w:ascii="Arial" w:hAnsi="Arial" w:cs="Arial"/>
                <w:b w:val="0"/>
                <w:color w:val="auto"/>
                <w:sz w:val="22"/>
                <w:szCs w:val="22"/>
              </w:rPr>
            </w:pPr>
            <w:r>
              <w:rPr>
                <w:rFonts w:ascii="Arial" w:hAnsi="Arial" w:cs="Arial"/>
                <w:b w:val="0"/>
                <w:color w:val="auto"/>
                <w:sz w:val="22"/>
                <w:szCs w:val="22"/>
              </w:rPr>
              <w:t>Assessment report and recommendation submitted to Panel</w:t>
            </w:r>
          </w:p>
        </w:tc>
      </w:tr>
    </w:tbl>
    <w:p w14:paraId="54567A12" w14:textId="77777777" w:rsidR="00396E79" w:rsidRPr="00BE218C" w:rsidRDefault="00396E79" w:rsidP="00396E79">
      <w:pPr>
        <w:pStyle w:val="ListParagraph"/>
        <w:tabs>
          <w:tab w:val="left" w:pos="7485"/>
        </w:tabs>
        <w:spacing w:before="120" w:after="0" w:line="240" w:lineRule="auto"/>
        <w:ind w:right="23"/>
        <w:rPr>
          <w:rFonts w:ascii="Arial" w:hAnsi="Arial" w:cs="Arial"/>
          <w:b/>
          <w:lang w:eastAsia="en-AU"/>
        </w:rPr>
      </w:pPr>
    </w:p>
    <w:p w14:paraId="57D39085" w14:textId="152C4994" w:rsidR="00396E79" w:rsidRPr="0011427B" w:rsidRDefault="00396E79" w:rsidP="0011427B">
      <w:pPr>
        <w:pStyle w:val="ListParagraph"/>
        <w:numPr>
          <w:ilvl w:val="1"/>
          <w:numId w:val="1"/>
        </w:numPr>
        <w:tabs>
          <w:tab w:val="left" w:pos="7485"/>
        </w:tabs>
        <w:spacing w:line="240" w:lineRule="auto"/>
        <w:ind w:left="709" w:right="23" w:hanging="709"/>
        <w:rPr>
          <w:rFonts w:ascii="Arial" w:hAnsi="Arial" w:cs="Arial"/>
          <w:b/>
          <w:lang w:eastAsia="en-AU"/>
        </w:rPr>
      </w:pPr>
      <w:r w:rsidRPr="0011427B">
        <w:rPr>
          <w:rFonts w:ascii="Arial" w:hAnsi="Arial" w:cs="Arial"/>
          <w:b/>
          <w:lang w:eastAsia="en-AU"/>
        </w:rPr>
        <w:t xml:space="preserve">Site History </w:t>
      </w:r>
    </w:p>
    <w:p w14:paraId="31C97AA3" w14:textId="77777777" w:rsidR="0011427B" w:rsidRPr="006A053F" w:rsidRDefault="0011427B" w:rsidP="0079572B">
      <w:pPr>
        <w:ind w:right="709" w:firstLine="709"/>
        <w:rPr>
          <w:rFonts w:ascii="Arial" w:hAnsi="Arial" w:cs="Arial"/>
          <w:b/>
          <w:szCs w:val="24"/>
        </w:rPr>
      </w:pPr>
      <w:r w:rsidRPr="006A053F">
        <w:rPr>
          <w:rFonts w:ascii="Arial" w:hAnsi="Arial" w:cs="Arial"/>
          <w:b/>
          <w:szCs w:val="24"/>
        </w:rPr>
        <w:t>DA/1495/2005</w:t>
      </w:r>
    </w:p>
    <w:p w14:paraId="1972849A" w14:textId="73C6F68A" w:rsidR="0011427B" w:rsidRPr="006A053F" w:rsidRDefault="0079572B" w:rsidP="0079572B">
      <w:pPr>
        <w:tabs>
          <w:tab w:val="left" w:pos="720"/>
        </w:tabs>
        <w:ind w:left="709" w:right="709"/>
        <w:rPr>
          <w:rFonts w:ascii="Arial" w:hAnsi="Arial" w:cs="Arial"/>
        </w:rPr>
      </w:pPr>
      <w:r>
        <w:rPr>
          <w:rFonts w:ascii="Arial" w:hAnsi="Arial" w:cs="Arial"/>
        </w:rPr>
        <w:tab/>
      </w:r>
      <w:r w:rsidR="0011427B" w:rsidRPr="006A053F">
        <w:rPr>
          <w:rFonts w:ascii="Arial" w:hAnsi="Arial" w:cs="Arial"/>
        </w:rPr>
        <w:t xml:space="preserve">Council approved a </w:t>
      </w:r>
      <w:proofErr w:type="gramStart"/>
      <w:r w:rsidR="0011427B" w:rsidRPr="006A053F">
        <w:rPr>
          <w:rFonts w:ascii="Arial" w:hAnsi="Arial" w:cs="Arial"/>
        </w:rPr>
        <w:t>mixed use</w:t>
      </w:r>
      <w:proofErr w:type="gramEnd"/>
      <w:r w:rsidR="0011427B" w:rsidRPr="006A053F">
        <w:rPr>
          <w:rFonts w:ascii="Arial" w:hAnsi="Arial" w:cs="Arial"/>
        </w:rPr>
        <w:t xml:space="preserve"> development </w:t>
      </w:r>
      <w:r w:rsidR="0011427B" w:rsidRPr="006A053F">
        <w:rPr>
          <w:rFonts w:ascii="Arial" w:hAnsi="Arial" w:cs="Arial"/>
          <w:noProof/>
          <w:szCs w:val="24"/>
        </w:rPr>
        <w:t>on the site on</w:t>
      </w:r>
      <w:r w:rsidR="0011427B" w:rsidRPr="006A053F">
        <w:rPr>
          <w:rFonts w:ascii="Arial" w:hAnsi="Arial" w:cs="Arial"/>
        </w:rPr>
        <w:t xml:space="preserve"> 23 April 2007 including:</w:t>
      </w:r>
    </w:p>
    <w:p w14:paraId="5955C310" w14:textId="77777777" w:rsidR="0011427B" w:rsidRPr="006A053F" w:rsidRDefault="0011427B" w:rsidP="00820063">
      <w:pPr>
        <w:numPr>
          <w:ilvl w:val="0"/>
          <w:numId w:val="19"/>
        </w:numPr>
        <w:spacing w:line="240" w:lineRule="auto"/>
        <w:ind w:left="1434" w:hanging="357"/>
        <w:rPr>
          <w:rFonts w:ascii="Arial" w:hAnsi="Arial" w:cs="Arial"/>
        </w:rPr>
      </w:pPr>
      <w:r w:rsidRPr="006A053F">
        <w:rPr>
          <w:rFonts w:ascii="Arial" w:hAnsi="Arial" w:cs="Arial"/>
        </w:rPr>
        <w:t>Demolition of existing dwelling houses and structures;</w:t>
      </w:r>
    </w:p>
    <w:p w14:paraId="4A2922B7" w14:textId="77777777" w:rsidR="0011427B" w:rsidRPr="006A053F" w:rsidRDefault="0011427B" w:rsidP="00820063">
      <w:pPr>
        <w:numPr>
          <w:ilvl w:val="0"/>
          <w:numId w:val="19"/>
        </w:numPr>
        <w:spacing w:line="240" w:lineRule="auto"/>
        <w:ind w:left="1434" w:hanging="357"/>
        <w:rPr>
          <w:rFonts w:ascii="Arial" w:hAnsi="Arial" w:cs="Arial"/>
        </w:rPr>
      </w:pPr>
      <w:r w:rsidRPr="006A053F">
        <w:rPr>
          <w:rFonts w:ascii="Arial" w:hAnsi="Arial" w:cs="Arial"/>
        </w:rPr>
        <w:t xml:space="preserve">Construction of a </w:t>
      </w:r>
      <w:proofErr w:type="gramStart"/>
      <w:r w:rsidRPr="006A053F">
        <w:rPr>
          <w:rFonts w:ascii="Arial" w:hAnsi="Arial" w:cs="Arial"/>
        </w:rPr>
        <w:t>mixed use</w:t>
      </w:r>
      <w:proofErr w:type="gramEnd"/>
      <w:r w:rsidRPr="006A053F">
        <w:rPr>
          <w:rFonts w:ascii="Arial" w:hAnsi="Arial" w:cs="Arial"/>
        </w:rPr>
        <w:t xml:space="preserve"> development comprising retail and commercial tenancies at ground floor level with mezzanine and a five storey residential flat building with 44 </w:t>
      </w:r>
      <w:r>
        <w:rPr>
          <w:rFonts w:ascii="Arial" w:hAnsi="Arial" w:cs="Arial"/>
        </w:rPr>
        <w:t>apartments</w:t>
      </w:r>
    </w:p>
    <w:p w14:paraId="2725A185" w14:textId="77777777" w:rsidR="0011427B" w:rsidRPr="006A053F" w:rsidRDefault="0011427B" w:rsidP="00820063">
      <w:pPr>
        <w:numPr>
          <w:ilvl w:val="0"/>
          <w:numId w:val="19"/>
        </w:numPr>
        <w:spacing w:line="240" w:lineRule="auto"/>
        <w:ind w:left="1434" w:hanging="357"/>
        <w:rPr>
          <w:rFonts w:ascii="Arial" w:hAnsi="Arial" w:cs="Arial"/>
        </w:rPr>
      </w:pPr>
      <w:r w:rsidRPr="006A053F">
        <w:rPr>
          <w:rFonts w:ascii="Arial" w:hAnsi="Arial" w:cs="Arial"/>
        </w:rPr>
        <w:t>Excavation to accommodate basement car parking with 113 spaces</w:t>
      </w:r>
    </w:p>
    <w:p w14:paraId="69B23964" w14:textId="77777777" w:rsidR="0011427B" w:rsidRPr="006A053F" w:rsidRDefault="0011427B" w:rsidP="00820063">
      <w:pPr>
        <w:numPr>
          <w:ilvl w:val="0"/>
          <w:numId w:val="19"/>
        </w:numPr>
        <w:spacing w:line="240" w:lineRule="auto"/>
        <w:ind w:left="1434" w:hanging="357"/>
        <w:rPr>
          <w:rFonts w:ascii="Arial" w:hAnsi="Arial" w:cs="Arial"/>
        </w:rPr>
      </w:pPr>
      <w:r>
        <w:rPr>
          <w:rFonts w:ascii="Arial" w:hAnsi="Arial" w:cs="Arial"/>
        </w:rPr>
        <w:t>P</w:t>
      </w:r>
      <w:r w:rsidRPr="006A053F">
        <w:rPr>
          <w:rFonts w:ascii="Arial" w:hAnsi="Arial" w:cs="Arial"/>
        </w:rPr>
        <w:t>ublic domain improvements</w:t>
      </w:r>
    </w:p>
    <w:p w14:paraId="75509581" w14:textId="77777777" w:rsidR="0011427B" w:rsidRPr="006A053F" w:rsidRDefault="0011427B" w:rsidP="00820063">
      <w:pPr>
        <w:numPr>
          <w:ilvl w:val="0"/>
          <w:numId w:val="19"/>
        </w:numPr>
        <w:spacing w:line="240" w:lineRule="auto"/>
        <w:ind w:left="1434" w:hanging="357"/>
        <w:rPr>
          <w:rFonts w:ascii="Arial" w:hAnsi="Arial" w:cs="Arial"/>
        </w:rPr>
      </w:pPr>
      <w:r w:rsidRPr="006A053F">
        <w:rPr>
          <w:rFonts w:ascii="Arial" w:hAnsi="Arial" w:cs="Arial"/>
        </w:rPr>
        <w:t>Landscaping</w:t>
      </w:r>
    </w:p>
    <w:p w14:paraId="2F847073" w14:textId="77777777" w:rsidR="0011427B" w:rsidRPr="006A053F" w:rsidRDefault="0011427B" w:rsidP="00820063">
      <w:pPr>
        <w:numPr>
          <w:ilvl w:val="0"/>
          <w:numId w:val="19"/>
        </w:numPr>
        <w:spacing w:line="240" w:lineRule="auto"/>
        <w:ind w:left="1434" w:hanging="357"/>
        <w:rPr>
          <w:rFonts w:ascii="Arial" w:hAnsi="Arial" w:cs="Arial"/>
        </w:rPr>
      </w:pPr>
      <w:r w:rsidRPr="006A053F">
        <w:rPr>
          <w:rFonts w:ascii="Arial" w:hAnsi="Arial" w:cs="Arial"/>
        </w:rPr>
        <w:t xml:space="preserve">Subdivision. </w:t>
      </w:r>
    </w:p>
    <w:p w14:paraId="06DAA58D" w14:textId="77777777" w:rsidR="0011427B" w:rsidRPr="006A053F" w:rsidRDefault="0011427B" w:rsidP="0079572B">
      <w:pPr>
        <w:ind w:left="709"/>
        <w:rPr>
          <w:rFonts w:ascii="Arial" w:hAnsi="Arial" w:cs="Arial"/>
          <w:b/>
          <w:szCs w:val="24"/>
        </w:rPr>
      </w:pPr>
      <w:r w:rsidRPr="006A053F">
        <w:rPr>
          <w:rFonts w:ascii="Arial" w:hAnsi="Arial" w:cs="Arial"/>
          <w:b/>
          <w:szCs w:val="24"/>
        </w:rPr>
        <w:t xml:space="preserve">DA/1495/2005/A </w:t>
      </w:r>
    </w:p>
    <w:p w14:paraId="0D0DC76D" w14:textId="77777777" w:rsidR="0011427B" w:rsidRPr="006A053F" w:rsidRDefault="0011427B" w:rsidP="0079572B">
      <w:pPr>
        <w:ind w:left="709"/>
        <w:rPr>
          <w:rFonts w:ascii="Arial" w:hAnsi="Arial" w:cs="Arial"/>
        </w:rPr>
      </w:pPr>
      <w:r w:rsidRPr="006A053F">
        <w:rPr>
          <w:rFonts w:ascii="Arial" w:hAnsi="Arial" w:cs="Arial"/>
          <w:szCs w:val="24"/>
        </w:rPr>
        <w:t xml:space="preserve">Under the former provisions of Section 96(2) of the </w:t>
      </w:r>
      <w:r w:rsidRPr="006A053F">
        <w:rPr>
          <w:rFonts w:ascii="Arial" w:hAnsi="Arial" w:cs="Arial"/>
          <w:i/>
          <w:szCs w:val="24"/>
        </w:rPr>
        <w:t>Environmental Planning and Assessment Act 1979</w:t>
      </w:r>
      <w:r w:rsidRPr="006A053F">
        <w:rPr>
          <w:rFonts w:ascii="Arial" w:hAnsi="Arial" w:cs="Arial"/>
          <w:szCs w:val="24"/>
        </w:rPr>
        <w:t>, the following modifications were approved by Council on 19 August 2008:</w:t>
      </w:r>
    </w:p>
    <w:p w14:paraId="64A852B9" w14:textId="77777777" w:rsidR="0011427B" w:rsidRPr="006A053F" w:rsidRDefault="0011427B" w:rsidP="00820063">
      <w:pPr>
        <w:numPr>
          <w:ilvl w:val="0"/>
          <w:numId w:val="19"/>
        </w:numPr>
        <w:spacing w:line="240" w:lineRule="auto"/>
        <w:ind w:left="1434" w:hanging="357"/>
        <w:rPr>
          <w:rFonts w:ascii="Arial" w:hAnsi="Arial" w:cs="Arial"/>
          <w:szCs w:val="24"/>
          <w:lang w:val="en-GB"/>
        </w:rPr>
      </w:pPr>
      <w:r w:rsidRPr="006A053F">
        <w:rPr>
          <w:rFonts w:ascii="Arial" w:hAnsi="Arial" w:cs="Arial"/>
          <w:szCs w:val="23"/>
        </w:rPr>
        <w:t xml:space="preserve">Residential: </w:t>
      </w:r>
      <w:bookmarkStart w:id="0" w:name="OLE_LINK69"/>
      <w:bookmarkStart w:id="1" w:name="OLE_LINK68"/>
      <w:r w:rsidRPr="006A053F">
        <w:rPr>
          <w:rFonts w:ascii="Arial" w:hAnsi="Arial" w:cs="Arial"/>
          <w:szCs w:val="24"/>
          <w:lang w:val="en-GB"/>
        </w:rPr>
        <w:t xml:space="preserve">increase in </w:t>
      </w:r>
      <w:r>
        <w:rPr>
          <w:rFonts w:ascii="Arial" w:hAnsi="Arial" w:cs="Arial"/>
          <w:szCs w:val="24"/>
          <w:lang w:val="en-GB"/>
        </w:rPr>
        <w:t>apartments</w:t>
      </w:r>
      <w:r w:rsidRPr="006A053F">
        <w:rPr>
          <w:rFonts w:ascii="Arial" w:hAnsi="Arial" w:cs="Arial"/>
          <w:szCs w:val="24"/>
          <w:lang w:val="en-GB"/>
        </w:rPr>
        <w:t xml:space="preserve"> from 45 to 55 with an increase in height, </w:t>
      </w:r>
      <w:bookmarkStart w:id="2" w:name="OLE_LINK13"/>
      <w:bookmarkStart w:id="3" w:name="OLE_LINK12"/>
      <w:r w:rsidRPr="006A053F">
        <w:rPr>
          <w:rFonts w:ascii="Arial" w:hAnsi="Arial" w:cs="Arial"/>
          <w:szCs w:val="24"/>
          <w:lang w:val="en-GB"/>
        </w:rPr>
        <w:t>reconfiguration of layouts, balconies and lobby areas</w:t>
      </w:r>
      <w:bookmarkEnd w:id="0"/>
      <w:bookmarkEnd w:id="1"/>
      <w:bookmarkEnd w:id="2"/>
      <w:bookmarkEnd w:id="3"/>
    </w:p>
    <w:p w14:paraId="287A70E7" w14:textId="77777777" w:rsidR="0011427B" w:rsidRPr="006A053F" w:rsidRDefault="0011427B" w:rsidP="00820063">
      <w:pPr>
        <w:numPr>
          <w:ilvl w:val="0"/>
          <w:numId w:val="19"/>
        </w:numPr>
        <w:spacing w:line="240" w:lineRule="auto"/>
        <w:ind w:left="1434" w:hanging="357"/>
        <w:rPr>
          <w:rFonts w:ascii="Arial" w:hAnsi="Arial" w:cs="Arial"/>
          <w:szCs w:val="24"/>
          <w:lang w:val="en-GB"/>
        </w:rPr>
      </w:pPr>
      <w:r w:rsidRPr="006A053F">
        <w:rPr>
          <w:rFonts w:ascii="Arial" w:hAnsi="Arial" w:cs="Arial"/>
          <w:szCs w:val="24"/>
          <w:lang w:val="en-GB"/>
        </w:rPr>
        <w:t>Commercial: deletion of walkway and mezzanine level, addition of commercial floor space on level 1</w:t>
      </w:r>
    </w:p>
    <w:p w14:paraId="7C4A24C2" w14:textId="77777777" w:rsidR="0011427B" w:rsidRPr="006A053F" w:rsidRDefault="0011427B" w:rsidP="00820063">
      <w:pPr>
        <w:numPr>
          <w:ilvl w:val="0"/>
          <w:numId w:val="19"/>
        </w:numPr>
        <w:spacing w:line="240" w:lineRule="auto"/>
        <w:ind w:left="1434" w:hanging="357"/>
        <w:rPr>
          <w:rFonts w:ascii="Arial" w:hAnsi="Arial" w:cs="Arial"/>
          <w:szCs w:val="24"/>
          <w:lang w:val="en-GB"/>
        </w:rPr>
      </w:pPr>
      <w:r w:rsidRPr="006A053F">
        <w:rPr>
          <w:rFonts w:ascii="Arial" w:hAnsi="Arial" w:cs="Arial"/>
          <w:szCs w:val="24"/>
          <w:lang w:val="en-GB"/>
        </w:rPr>
        <w:t>Car park: reconfiguration and increase in car parking from 113 to 142 spaces and changes in levels</w:t>
      </w:r>
    </w:p>
    <w:p w14:paraId="43711452" w14:textId="77777777" w:rsidR="0011427B" w:rsidRPr="006A053F" w:rsidRDefault="0011427B" w:rsidP="00820063">
      <w:pPr>
        <w:numPr>
          <w:ilvl w:val="0"/>
          <w:numId w:val="19"/>
        </w:numPr>
        <w:spacing w:line="240" w:lineRule="auto"/>
        <w:ind w:left="1434" w:hanging="357"/>
        <w:rPr>
          <w:rFonts w:ascii="Arial" w:hAnsi="Arial" w:cs="Arial"/>
          <w:szCs w:val="24"/>
          <w:lang w:val="en-GB"/>
        </w:rPr>
      </w:pPr>
      <w:r w:rsidRPr="006A053F">
        <w:rPr>
          <w:rFonts w:ascii="Arial" w:hAnsi="Arial" w:cs="Arial"/>
          <w:szCs w:val="23"/>
        </w:rPr>
        <w:t xml:space="preserve">Landscaping: relocation of </w:t>
      </w:r>
      <w:r>
        <w:rPr>
          <w:rFonts w:ascii="Arial" w:hAnsi="Arial" w:cs="Arial"/>
          <w:szCs w:val="23"/>
        </w:rPr>
        <w:t>o</w:t>
      </w:r>
      <w:r w:rsidRPr="006A053F">
        <w:rPr>
          <w:rFonts w:ascii="Arial" w:hAnsi="Arial" w:cs="Arial"/>
          <w:szCs w:val="23"/>
        </w:rPr>
        <w:t>ak tree</w:t>
      </w:r>
    </w:p>
    <w:p w14:paraId="642572B7" w14:textId="77777777" w:rsidR="0011427B" w:rsidRPr="006A053F" w:rsidRDefault="0011427B" w:rsidP="00820063">
      <w:pPr>
        <w:numPr>
          <w:ilvl w:val="0"/>
          <w:numId w:val="19"/>
        </w:numPr>
        <w:spacing w:line="240" w:lineRule="auto"/>
        <w:ind w:left="1434" w:hanging="357"/>
        <w:rPr>
          <w:rFonts w:ascii="Arial" w:hAnsi="Arial" w:cs="Arial"/>
          <w:szCs w:val="24"/>
          <w:lang w:val="en-GB"/>
        </w:rPr>
      </w:pPr>
      <w:r w:rsidRPr="006A053F">
        <w:rPr>
          <w:rFonts w:ascii="Arial" w:hAnsi="Arial" w:cs="Arial"/>
          <w:szCs w:val="23"/>
        </w:rPr>
        <w:lastRenderedPageBreak/>
        <w:t>Communal open space: deletion of approved communal open space with new swimming pool, change rooms and outdoor area on commercial rooftop</w:t>
      </w:r>
    </w:p>
    <w:p w14:paraId="0BAECA06" w14:textId="77777777" w:rsidR="0011427B" w:rsidRPr="006A053F" w:rsidRDefault="0011427B" w:rsidP="00820063">
      <w:pPr>
        <w:numPr>
          <w:ilvl w:val="0"/>
          <w:numId w:val="19"/>
        </w:numPr>
        <w:spacing w:line="240" w:lineRule="auto"/>
        <w:ind w:left="1434" w:hanging="357"/>
        <w:rPr>
          <w:rFonts w:ascii="Arial" w:hAnsi="Arial" w:cs="Arial"/>
          <w:szCs w:val="24"/>
          <w:lang w:val="en-GB"/>
        </w:rPr>
      </w:pPr>
      <w:r w:rsidRPr="006A053F">
        <w:rPr>
          <w:rFonts w:ascii="Arial" w:hAnsi="Arial" w:cs="Arial"/>
          <w:szCs w:val="23"/>
        </w:rPr>
        <w:t>Materials and finishes: changes to balustrade treatments and location of selected materials.</w:t>
      </w:r>
    </w:p>
    <w:p w14:paraId="4B88FF1A" w14:textId="77777777" w:rsidR="0011427B" w:rsidRPr="006A053F" w:rsidRDefault="0011427B" w:rsidP="0079572B">
      <w:pPr>
        <w:ind w:left="709"/>
        <w:rPr>
          <w:rFonts w:ascii="Arial" w:hAnsi="Arial" w:cs="Arial"/>
          <w:b/>
          <w:szCs w:val="24"/>
        </w:rPr>
      </w:pPr>
      <w:r w:rsidRPr="006A053F">
        <w:rPr>
          <w:rFonts w:ascii="Arial" w:hAnsi="Arial" w:cs="Arial"/>
          <w:b/>
          <w:szCs w:val="24"/>
        </w:rPr>
        <w:t>PL/97/2016</w:t>
      </w:r>
    </w:p>
    <w:p w14:paraId="61AF67C1" w14:textId="77777777" w:rsidR="0011427B" w:rsidRPr="006A053F" w:rsidRDefault="0011427B" w:rsidP="0079572B">
      <w:pPr>
        <w:ind w:left="709"/>
        <w:rPr>
          <w:rFonts w:ascii="Arial" w:hAnsi="Arial" w:cs="Arial"/>
        </w:rPr>
      </w:pPr>
      <w:r w:rsidRPr="006A053F">
        <w:rPr>
          <w:rFonts w:ascii="Arial" w:hAnsi="Arial" w:cs="Arial"/>
          <w:szCs w:val="24"/>
        </w:rPr>
        <w:t xml:space="preserve">A </w:t>
      </w:r>
      <w:proofErr w:type="spellStart"/>
      <w:r w:rsidRPr="006A053F">
        <w:rPr>
          <w:rFonts w:ascii="Arial" w:hAnsi="Arial" w:cs="Arial"/>
          <w:szCs w:val="24"/>
        </w:rPr>
        <w:t>pre-lodgement</w:t>
      </w:r>
      <w:proofErr w:type="spellEnd"/>
      <w:r w:rsidRPr="006A053F">
        <w:rPr>
          <w:rFonts w:ascii="Arial" w:hAnsi="Arial" w:cs="Arial"/>
          <w:szCs w:val="24"/>
        </w:rPr>
        <w:t xml:space="preserve"> meeting was held with Council on 12 July 2016 to discuss a </w:t>
      </w:r>
      <w:proofErr w:type="gramStart"/>
      <w:r w:rsidRPr="006A053F">
        <w:rPr>
          <w:rFonts w:ascii="Arial" w:hAnsi="Arial" w:cs="Arial"/>
          <w:szCs w:val="24"/>
        </w:rPr>
        <w:t>mixed use</w:t>
      </w:r>
      <w:proofErr w:type="gramEnd"/>
      <w:r w:rsidRPr="006A053F">
        <w:rPr>
          <w:rFonts w:ascii="Arial" w:hAnsi="Arial" w:cs="Arial"/>
          <w:szCs w:val="24"/>
        </w:rPr>
        <w:t xml:space="preserve"> development on the site. In summary and in accordance with the controls contained within Part 4 (Development in Business Zones), Section 2.22 (Sites where a concept plan is required) of Development Control Plan (DCP) 2014, Council advised on preparation of </w:t>
      </w:r>
      <w:r w:rsidRPr="006A053F">
        <w:rPr>
          <w:rFonts w:ascii="Arial" w:hAnsi="Arial" w:cs="Arial"/>
        </w:rPr>
        <w:t>an urban design analysis for review by Council’s Design Review Panel (DRP).</w:t>
      </w:r>
    </w:p>
    <w:p w14:paraId="212C32C1" w14:textId="77777777" w:rsidR="0011427B" w:rsidRPr="006A053F" w:rsidRDefault="0011427B" w:rsidP="0079572B">
      <w:pPr>
        <w:ind w:left="709"/>
        <w:jc w:val="both"/>
        <w:rPr>
          <w:rFonts w:ascii="Arial" w:hAnsi="Arial" w:cs="Arial"/>
          <w:b/>
        </w:rPr>
      </w:pPr>
      <w:r w:rsidRPr="006A053F">
        <w:rPr>
          <w:rFonts w:ascii="Arial" w:hAnsi="Arial" w:cs="Arial"/>
          <w:b/>
        </w:rPr>
        <w:t>SEPP65/20/2016</w:t>
      </w:r>
    </w:p>
    <w:p w14:paraId="37A3CF36" w14:textId="77777777" w:rsidR="0011427B" w:rsidRPr="006A053F" w:rsidRDefault="0011427B" w:rsidP="0079572B">
      <w:pPr>
        <w:ind w:left="709"/>
        <w:rPr>
          <w:rFonts w:ascii="Arial" w:hAnsi="Arial" w:cs="Arial"/>
        </w:rPr>
      </w:pPr>
      <w:r w:rsidRPr="006A053F">
        <w:rPr>
          <w:rFonts w:ascii="Arial" w:hAnsi="Arial" w:cs="Arial"/>
          <w:szCs w:val="24"/>
        </w:rPr>
        <w:t xml:space="preserve">A concept meeting with the DRP was held on </w:t>
      </w:r>
      <w:r w:rsidRPr="006A053F">
        <w:rPr>
          <w:rFonts w:ascii="Arial" w:hAnsi="Arial" w:cs="Arial"/>
        </w:rPr>
        <w:t xml:space="preserve">8 February 2017. </w:t>
      </w:r>
    </w:p>
    <w:p w14:paraId="22510DD4" w14:textId="77777777" w:rsidR="0011427B" w:rsidRPr="006A053F" w:rsidRDefault="0011427B" w:rsidP="0079572B">
      <w:pPr>
        <w:ind w:left="709"/>
        <w:jc w:val="both"/>
        <w:rPr>
          <w:rFonts w:ascii="Arial" w:hAnsi="Arial" w:cs="Arial"/>
          <w:b/>
        </w:rPr>
      </w:pPr>
      <w:r w:rsidRPr="006A053F">
        <w:rPr>
          <w:rFonts w:ascii="Arial" w:hAnsi="Arial" w:cs="Arial"/>
          <w:b/>
        </w:rPr>
        <w:t>SEPP65/20/2016/A</w:t>
      </w:r>
    </w:p>
    <w:p w14:paraId="1A8C553C" w14:textId="77777777" w:rsidR="0011427B" w:rsidRPr="006A053F" w:rsidRDefault="0011427B" w:rsidP="0079572B">
      <w:pPr>
        <w:ind w:left="709"/>
        <w:rPr>
          <w:rFonts w:ascii="Arial" w:hAnsi="Arial" w:cs="Arial"/>
        </w:rPr>
      </w:pPr>
      <w:r w:rsidRPr="006A053F">
        <w:rPr>
          <w:rFonts w:ascii="Arial" w:hAnsi="Arial" w:cs="Arial"/>
          <w:szCs w:val="24"/>
        </w:rPr>
        <w:t xml:space="preserve">A further concept meeting with the DRP was held on </w:t>
      </w:r>
      <w:r w:rsidRPr="006A053F">
        <w:rPr>
          <w:rFonts w:ascii="Arial" w:hAnsi="Arial" w:cs="Arial"/>
        </w:rPr>
        <w:t xml:space="preserve">10 May 2017. </w:t>
      </w:r>
    </w:p>
    <w:p w14:paraId="14AEA2C3" w14:textId="77777777" w:rsidR="0011427B" w:rsidRPr="006A053F" w:rsidRDefault="0011427B" w:rsidP="0079572B">
      <w:pPr>
        <w:ind w:left="709"/>
        <w:jc w:val="both"/>
        <w:rPr>
          <w:rFonts w:ascii="Arial" w:hAnsi="Arial" w:cs="Arial"/>
          <w:b/>
        </w:rPr>
      </w:pPr>
      <w:r w:rsidRPr="006A053F">
        <w:rPr>
          <w:rFonts w:ascii="Arial" w:hAnsi="Arial" w:cs="Arial"/>
          <w:b/>
        </w:rPr>
        <w:t>DA/419/2018</w:t>
      </w:r>
    </w:p>
    <w:p w14:paraId="0AA6BCA7" w14:textId="77777777" w:rsidR="0011427B" w:rsidRPr="006A053F" w:rsidRDefault="0011427B" w:rsidP="0079572B">
      <w:pPr>
        <w:ind w:left="709"/>
        <w:rPr>
          <w:rFonts w:ascii="Arial" w:hAnsi="Arial" w:cs="Arial"/>
          <w:b/>
        </w:rPr>
      </w:pPr>
      <w:r w:rsidRPr="006A053F">
        <w:rPr>
          <w:rFonts w:ascii="Arial" w:hAnsi="Arial" w:cs="Arial"/>
        </w:rPr>
        <w:t xml:space="preserve">Was lodged with Council on 15 March 2018 for a </w:t>
      </w:r>
      <w:proofErr w:type="gramStart"/>
      <w:r w:rsidRPr="006A053F">
        <w:rPr>
          <w:rFonts w:ascii="Arial" w:hAnsi="Arial" w:cs="Arial"/>
          <w:szCs w:val="24"/>
        </w:rPr>
        <w:t>mixed use</w:t>
      </w:r>
      <w:proofErr w:type="gramEnd"/>
      <w:r w:rsidRPr="006A053F">
        <w:rPr>
          <w:rFonts w:ascii="Arial" w:hAnsi="Arial" w:cs="Arial"/>
          <w:szCs w:val="24"/>
        </w:rPr>
        <w:t xml:space="preserve"> development (commercial premises and residential flat building) on the site consisting of:</w:t>
      </w:r>
    </w:p>
    <w:p w14:paraId="39A013C8" w14:textId="77777777" w:rsidR="0011427B" w:rsidRPr="006A053F" w:rsidRDefault="0011427B" w:rsidP="00820063">
      <w:pPr>
        <w:numPr>
          <w:ilvl w:val="0"/>
          <w:numId w:val="20"/>
        </w:numPr>
        <w:spacing w:line="240" w:lineRule="auto"/>
        <w:ind w:left="1434" w:hanging="357"/>
        <w:rPr>
          <w:rFonts w:ascii="Arial" w:hAnsi="Arial" w:cs="Arial"/>
          <w:szCs w:val="24"/>
        </w:rPr>
      </w:pPr>
      <w:r w:rsidRPr="006A053F">
        <w:rPr>
          <w:rFonts w:ascii="Arial" w:hAnsi="Arial" w:cs="Arial"/>
          <w:szCs w:val="24"/>
        </w:rPr>
        <w:t>Excavation to accommodate two levels of basement car parking (268 car spaces in total) with vehicular access from Arnott Avenue</w:t>
      </w:r>
    </w:p>
    <w:p w14:paraId="4D23B393" w14:textId="77777777" w:rsidR="0011427B" w:rsidRPr="006A053F" w:rsidRDefault="0011427B" w:rsidP="00820063">
      <w:pPr>
        <w:numPr>
          <w:ilvl w:val="0"/>
          <w:numId w:val="20"/>
        </w:numPr>
        <w:spacing w:line="240" w:lineRule="auto"/>
        <w:ind w:left="1434" w:hanging="357"/>
        <w:rPr>
          <w:rFonts w:ascii="Arial" w:hAnsi="Arial" w:cs="Arial"/>
          <w:szCs w:val="24"/>
        </w:rPr>
      </w:pPr>
      <w:r w:rsidRPr="006A053F">
        <w:rPr>
          <w:rFonts w:ascii="Arial" w:hAnsi="Arial" w:cs="Arial"/>
          <w:szCs w:val="24"/>
        </w:rPr>
        <w:t>Commercial premises at ground floor level with two tenancies (1210m</w:t>
      </w:r>
      <w:r w:rsidRPr="006A053F">
        <w:rPr>
          <w:rFonts w:ascii="Arial" w:hAnsi="Arial" w:cs="Arial"/>
          <w:szCs w:val="24"/>
          <w:vertAlign w:val="superscript"/>
        </w:rPr>
        <w:t>2</w:t>
      </w:r>
      <w:r w:rsidRPr="006A053F">
        <w:rPr>
          <w:rFonts w:ascii="Arial" w:hAnsi="Arial" w:cs="Arial"/>
          <w:szCs w:val="24"/>
        </w:rPr>
        <w:t>) fronting Cary Street and two tenancies (1641m</w:t>
      </w:r>
      <w:r w:rsidRPr="006A053F">
        <w:rPr>
          <w:rFonts w:ascii="Arial" w:hAnsi="Arial" w:cs="Arial"/>
          <w:szCs w:val="24"/>
          <w:vertAlign w:val="superscript"/>
        </w:rPr>
        <w:t>2</w:t>
      </w:r>
      <w:r w:rsidRPr="006A053F">
        <w:rPr>
          <w:rFonts w:ascii="Arial" w:hAnsi="Arial" w:cs="Arial"/>
          <w:szCs w:val="24"/>
        </w:rPr>
        <w:t>) fronting Arnott Avenue and Victory Parade / the reserve</w:t>
      </w:r>
    </w:p>
    <w:p w14:paraId="6DACF906" w14:textId="77777777" w:rsidR="0011427B" w:rsidRPr="006A053F" w:rsidRDefault="0011427B" w:rsidP="00820063">
      <w:pPr>
        <w:numPr>
          <w:ilvl w:val="0"/>
          <w:numId w:val="20"/>
        </w:numPr>
        <w:spacing w:line="240" w:lineRule="auto"/>
        <w:ind w:left="1434" w:hanging="357"/>
        <w:rPr>
          <w:rFonts w:ascii="Arial" w:hAnsi="Arial" w:cs="Arial"/>
          <w:szCs w:val="24"/>
        </w:rPr>
      </w:pPr>
      <w:r w:rsidRPr="006A053F">
        <w:rPr>
          <w:rFonts w:ascii="Arial" w:hAnsi="Arial" w:cs="Arial"/>
          <w:szCs w:val="24"/>
        </w:rPr>
        <w:t>A commercial loading dock, three service delivery car spaces and separate commercial / residential garbage storage at ground floor level with ingress from Arnott Avenue and egress onto Cary Street for service vehicles only</w:t>
      </w:r>
    </w:p>
    <w:p w14:paraId="1FDA473B" w14:textId="77777777" w:rsidR="0011427B" w:rsidRPr="006A053F" w:rsidRDefault="0011427B" w:rsidP="00820063">
      <w:pPr>
        <w:numPr>
          <w:ilvl w:val="0"/>
          <w:numId w:val="20"/>
        </w:numPr>
        <w:spacing w:line="240" w:lineRule="auto"/>
        <w:ind w:left="1434" w:hanging="357"/>
        <w:rPr>
          <w:rFonts w:ascii="Arial" w:hAnsi="Arial" w:cs="Arial"/>
          <w:szCs w:val="24"/>
        </w:rPr>
      </w:pPr>
      <w:r w:rsidRPr="006A053F">
        <w:rPr>
          <w:rFonts w:ascii="Arial" w:hAnsi="Arial" w:cs="Arial"/>
          <w:szCs w:val="24"/>
        </w:rPr>
        <w:t xml:space="preserve">Residential flat building with 124 </w:t>
      </w:r>
      <w:r>
        <w:rPr>
          <w:rFonts w:ascii="Arial" w:hAnsi="Arial" w:cs="Arial"/>
          <w:szCs w:val="24"/>
        </w:rPr>
        <w:t>apartments</w:t>
      </w:r>
      <w:r w:rsidRPr="006A053F">
        <w:rPr>
          <w:rFonts w:ascii="Arial" w:hAnsi="Arial" w:cs="Arial"/>
          <w:szCs w:val="24"/>
        </w:rPr>
        <w:t xml:space="preserve"> in total including:</w:t>
      </w:r>
    </w:p>
    <w:p w14:paraId="13EB5337" w14:textId="77777777" w:rsidR="0011427B" w:rsidRPr="006A053F" w:rsidRDefault="0011427B" w:rsidP="00820063">
      <w:pPr>
        <w:numPr>
          <w:ilvl w:val="1"/>
          <w:numId w:val="20"/>
        </w:numPr>
        <w:spacing w:line="240" w:lineRule="auto"/>
        <w:ind w:left="1718" w:hanging="357"/>
        <w:rPr>
          <w:rFonts w:ascii="Arial" w:hAnsi="Arial" w:cs="Arial"/>
          <w:szCs w:val="24"/>
        </w:rPr>
      </w:pPr>
      <w:r w:rsidRPr="006A053F">
        <w:rPr>
          <w:rFonts w:ascii="Arial" w:hAnsi="Arial" w:cs="Arial"/>
          <w:szCs w:val="24"/>
        </w:rPr>
        <w:t>25 x 1 bedroom</w:t>
      </w:r>
    </w:p>
    <w:p w14:paraId="45E421F9" w14:textId="77777777" w:rsidR="0011427B" w:rsidRPr="006A053F" w:rsidRDefault="0011427B" w:rsidP="00820063">
      <w:pPr>
        <w:numPr>
          <w:ilvl w:val="1"/>
          <w:numId w:val="20"/>
        </w:numPr>
        <w:spacing w:line="240" w:lineRule="auto"/>
        <w:ind w:left="1718" w:hanging="357"/>
        <w:rPr>
          <w:rFonts w:ascii="Arial" w:hAnsi="Arial" w:cs="Arial"/>
          <w:szCs w:val="24"/>
        </w:rPr>
      </w:pPr>
      <w:r w:rsidRPr="006A053F">
        <w:rPr>
          <w:rFonts w:ascii="Arial" w:hAnsi="Arial" w:cs="Arial"/>
          <w:szCs w:val="24"/>
        </w:rPr>
        <w:t>78 x 2 bedrooms</w:t>
      </w:r>
    </w:p>
    <w:p w14:paraId="5BF821C0" w14:textId="77777777" w:rsidR="0011427B" w:rsidRPr="006A053F" w:rsidRDefault="0011427B" w:rsidP="00820063">
      <w:pPr>
        <w:numPr>
          <w:ilvl w:val="1"/>
          <w:numId w:val="20"/>
        </w:numPr>
        <w:spacing w:line="240" w:lineRule="auto"/>
        <w:ind w:left="1718" w:hanging="357"/>
        <w:rPr>
          <w:rFonts w:ascii="Arial" w:hAnsi="Arial" w:cs="Arial"/>
          <w:szCs w:val="24"/>
        </w:rPr>
      </w:pPr>
      <w:r w:rsidRPr="006A053F">
        <w:rPr>
          <w:rFonts w:ascii="Arial" w:hAnsi="Arial" w:cs="Arial"/>
          <w:szCs w:val="24"/>
        </w:rPr>
        <w:t>21 x 3 bedrooms</w:t>
      </w:r>
    </w:p>
    <w:p w14:paraId="5933A9DA" w14:textId="77777777" w:rsidR="0011427B" w:rsidRPr="006A053F" w:rsidRDefault="0011427B" w:rsidP="00820063">
      <w:pPr>
        <w:numPr>
          <w:ilvl w:val="0"/>
          <w:numId w:val="20"/>
        </w:numPr>
        <w:spacing w:line="240" w:lineRule="auto"/>
        <w:ind w:left="1434" w:hanging="357"/>
        <w:rPr>
          <w:rFonts w:ascii="Arial" w:hAnsi="Arial" w:cs="Arial"/>
          <w:szCs w:val="24"/>
        </w:rPr>
      </w:pPr>
      <w:r>
        <w:rPr>
          <w:rFonts w:ascii="Arial" w:hAnsi="Arial" w:cs="Arial"/>
          <w:szCs w:val="24"/>
        </w:rPr>
        <w:t>T</w:t>
      </w:r>
      <w:r w:rsidRPr="006A053F">
        <w:rPr>
          <w:rFonts w:ascii="Arial" w:hAnsi="Arial" w:cs="Arial"/>
          <w:szCs w:val="24"/>
        </w:rPr>
        <w:t xml:space="preserve">wo main building forms (Cary Street Block and Arnott Avenue / Victory Parade Block) separated by a large communal landscaped outdoor space at podium level on Level 2. </w:t>
      </w:r>
    </w:p>
    <w:p w14:paraId="2E07E7A3" w14:textId="77777777" w:rsidR="0011427B" w:rsidRPr="006A053F" w:rsidRDefault="0011427B" w:rsidP="0079572B">
      <w:pPr>
        <w:ind w:left="709"/>
        <w:rPr>
          <w:rFonts w:ascii="Arial" w:hAnsi="Arial" w:cs="Arial"/>
          <w:b/>
        </w:rPr>
      </w:pPr>
      <w:r w:rsidRPr="006A053F">
        <w:rPr>
          <w:rFonts w:ascii="Arial" w:hAnsi="Arial" w:cs="Arial"/>
          <w:b/>
        </w:rPr>
        <w:t>SEPP65/20/2016/B</w:t>
      </w:r>
    </w:p>
    <w:p w14:paraId="004E3116" w14:textId="77777777" w:rsidR="0011427B" w:rsidRPr="006A053F" w:rsidRDefault="0011427B" w:rsidP="0079572B">
      <w:pPr>
        <w:ind w:left="709"/>
        <w:rPr>
          <w:rFonts w:ascii="Arial" w:hAnsi="Arial" w:cs="Arial"/>
        </w:rPr>
      </w:pPr>
      <w:r w:rsidRPr="006A053F">
        <w:rPr>
          <w:rFonts w:ascii="Arial" w:hAnsi="Arial" w:cs="Arial"/>
        </w:rPr>
        <w:t>The development application was considered by the DRP on 13 June 2018.</w:t>
      </w:r>
    </w:p>
    <w:p w14:paraId="52BDB670" w14:textId="77777777" w:rsidR="0011427B" w:rsidRPr="006A053F" w:rsidRDefault="0011427B" w:rsidP="0079572B">
      <w:pPr>
        <w:ind w:left="709"/>
        <w:rPr>
          <w:rFonts w:ascii="Arial" w:hAnsi="Arial" w:cs="Arial"/>
          <w:b/>
        </w:rPr>
      </w:pPr>
      <w:r w:rsidRPr="006A053F">
        <w:rPr>
          <w:rFonts w:ascii="Arial" w:hAnsi="Arial" w:cs="Arial"/>
          <w:b/>
        </w:rPr>
        <w:t>Determination</w:t>
      </w:r>
      <w:r>
        <w:rPr>
          <w:rFonts w:ascii="Arial" w:hAnsi="Arial" w:cs="Arial"/>
          <w:b/>
        </w:rPr>
        <w:t xml:space="preserve"> of </w:t>
      </w:r>
      <w:r w:rsidRPr="006A053F">
        <w:rPr>
          <w:rFonts w:ascii="Arial" w:hAnsi="Arial" w:cs="Arial"/>
          <w:b/>
        </w:rPr>
        <w:t>DA/419/2018</w:t>
      </w:r>
    </w:p>
    <w:p w14:paraId="530CCF4A" w14:textId="77777777" w:rsidR="0011427B" w:rsidRPr="006A053F" w:rsidRDefault="0011427B" w:rsidP="0079572B">
      <w:pPr>
        <w:ind w:left="709"/>
        <w:rPr>
          <w:rFonts w:ascii="Arial" w:hAnsi="Arial" w:cs="Arial"/>
        </w:rPr>
      </w:pPr>
      <w:r w:rsidRPr="006A053F">
        <w:rPr>
          <w:rFonts w:ascii="Arial" w:hAnsi="Arial" w:cs="Arial"/>
        </w:rPr>
        <w:t>The development application was determined by way of refusal by the</w:t>
      </w:r>
      <w:r>
        <w:rPr>
          <w:rFonts w:ascii="Arial" w:hAnsi="Arial" w:cs="Arial"/>
        </w:rPr>
        <w:t xml:space="preserve"> Hunter and Central Coast</w:t>
      </w:r>
      <w:r w:rsidRPr="006A053F">
        <w:rPr>
          <w:rFonts w:ascii="Arial" w:hAnsi="Arial" w:cs="Arial"/>
        </w:rPr>
        <w:t xml:space="preserve"> Regional Planning Panel </w:t>
      </w:r>
      <w:r>
        <w:rPr>
          <w:rFonts w:ascii="Arial" w:hAnsi="Arial" w:cs="Arial"/>
        </w:rPr>
        <w:t xml:space="preserve">(RPP) </w:t>
      </w:r>
      <w:r w:rsidRPr="006A053F">
        <w:rPr>
          <w:rFonts w:ascii="Arial" w:hAnsi="Arial" w:cs="Arial"/>
        </w:rPr>
        <w:t>on 11 December 2019 for the following reasons:</w:t>
      </w:r>
    </w:p>
    <w:p w14:paraId="2D7921A0" w14:textId="77777777" w:rsidR="0011427B" w:rsidRPr="006A053F" w:rsidRDefault="0011427B" w:rsidP="00820063">
      <w:pPr>
        <w:numPr>
          <w:ilvl w:val="0"/>
          <w:numId w:val="21"/>
        </w:numPr>
        <w:spacing w:line="240" w:lineRule="auto"/>
        <w:ind w:left="1434" w:hanging="357"/>
        <w:rPr>
          <w:rFonts w:ascii="Arial" w:hAnsi="Arial" w:cs="Arial"/>
        </w:rPr>
      </w:pPr>
      <w:r w:rsidRPr="006A053F">
        <w:rPr>
          <w:rFonts w:ascii="Arial" w:hAnsi="Arial" w:cs="Arial"/>
        </w:rPr>
        <w:lastRenderedPageBreak/>
        <w:t>The proposed height and visual impact of the building along Cary Street is inappropriate and is contrary to the allowed building height under</w:t>
      </w:r>
      <w:r w:rsidRPr="00EE4DB4">
        <w:rPr>
          <w:rFonts w:ascii="Arial" w:hAnsi="Arial" w:cs="Arial"/>
          <w:i/>
        </w:rPr>
        <w:t xml:space="preserve"> Lake Macquarie Local Environmental Plan 2014 </w:t>
      </w:r>
      <w:r w:rsidRPr="006A053F">
        <w:rPr>
          <w:rFonts w:ascii="Arial" w:hAnsi="Arial" w:cs="Arial"/>
        </w:rPr>
        <w:t xml:space="preserve">and local planning objectives for the area. </w:t>
      </w:r>
    </w:p>
    <w:p w14:paraId="1B0BC581" w14:textId="77777777" w:rsidR="0011427B" w:rsidRPr="006A053F" w:rsidRDefault="0011427B" w:rsidP="00820063">
      <w:pPr>
        <w:numPr>
          <w:ilvl w:val="0"/>
          <w:numId w:val="21"/>
        </w:numPr>
        <w:spacing w:line="240" w:lineRule="auto"/>
        <w:ind w:left="1434" w:hanging="357"/>
        <w:rPr>
          <w:rFonts w:ascii="Arial" w:hAnsi="Arial" w:cs="Arial"/>
        </w:rPr>
      </w:pPr>
      <w:r w:rsidRPr="006A053F">
        <w:rPr>
          <w:rFonts w:ascii="Arial" w:hAnsi="Arial" w:cs="Arial"/>
        </w:rPr>
        <w:t xml:space="preserve">The submitted clause 4.6 Exception to development standards request for building height is not well founded, does not demonstrate sufficient environmental planning grounds to justify contravening the standard and does not demonstrate that compliance with the standard is unreasonable or unnecessary in the circumstances of the case. </w:t>
      </w:r>
    </w:p>
    <w:p w14:paraId="2DA49931" w14:textId="77777777" w:rsidR="0011427B" w:rsidRPr="006A053F" w:rsidRDefault="0011427B" w:rsidP="00820063">
      <w:pPr>
        <w:numPr>
          <w:ilvl w:val="0"/>
          <w:numId w:val="21"/>
        </w:numPr>
        <w:spacing w:line="240" w:lineRule="auto"/>
        <w:ind w:left="1434" w:hanging="357"/>
        <w:rPr>
          <w:rFonts w:ascii="Arial" w:hAnsi="Arial" w:cs="Arial"/>
        </w:rPr>
      </w:pPr>
      <w:r w:rsidRPr="006A053F">
        <w:rPr>
          <w:rFonts w:ascii="Arial" w:hAnsi="Arial" w:cs="Arial"/>
        </w:rPr>
        <w:t xml:space="preserve">The proposal has not considered and addressed the potential environmental effects on the adjacent SEPP 14 wetland (Wetland 863), nor has it demonstrated compliance with the relevant requirements and considerations under SEPP 14. In addition, Council’s Ecologist indicated significant uncertainty regarding the Applicant’s Environmental Management Plan. </w:t>
      </w:r>
    </w:p>
    <w:p w14:paraId="1E95B08A" w14:textId="77777777" w:rsidR="0011427B" w:rsidRPr="006A053F" w:rsidRDefault="0011427B" w:rsidP="00820063">
      <w:pPr>
        <w:numPr>
          <w:ilvl w:val="0"/>
          <w:numId w:val="21"/>
        </w:numPr>
        <w:spacing w:line="240" w:lineRule="auto"/>
        <w:ind w:left="1434" w:hanging="357"/>
        <w:rPr>
          <w:rFonts w:ascii="Arial" w:hAnsi="Arial" w:cs="Arial"/>
        </w:rPr>
      </w:pPr>
      <w:r w:rsidRPr="006A053F">
        <w:rPr>
          <w:rFonts w:ascii="Arial" w:hAnsi="Arial" w:cs="Arial"/>
        </w:rPr>
        <w:t xml:space="preserve">The proposal provides inadequate setbacks to the northern side boundary, which are inconsistent with the SEPP 65 Apartment Design Guide, and result in inadequate building separation to the adjoining property, including separation from the existing use of that property and any future redevelopment of the land. Additionally, the inadequacy of the northern side setback is exacerbated by the non-complying building height along part of this elevation and the limited articulation of the side elevation, particularly as viewed from Cary Street.  </w:t>
      </w:r>
    </w:p>
    <w:p w14:paraId="6FA25966" w14:textId="77777777" w:rsidR="0011427B" w:rsidRPr="006A053F" w:rsidRDefault="0011427B" w:rsidP="00820063">
      <w:pPr>
        <w:numPr>
          <w:ilvl w:val="0"/>
          <w:numId w:val="21"/>
        </w:numPr>
        <w:spacing w:line="240" w:lineRule="auto"/>
        <w:ind w:left="1434" w:hanging="357"/>
        <w:rPr>
          <w:rFonts w:ascii="Arial" w:hAnsi="Arial" w:cs="Arial"/>
        </w:rPr>
      </w:pPr>
      <w:r w:rsidRPr="006A053F">
        <w:rPr>
          <w:rFonts w:ascii="Arial" w:hAnsi="Arial" w:cs="Arial"/>
        </w:rPr>
        <w:t xml:space="preserve">The proposal has not adequately addressed acoustic and odour impacts from the adjoining McDonalds restaurant, including the drive-thru service area adjacent to the subject land. Relevant considerations include impacts on future residents and impacts on the approved restaurant use operations. </w:t>
      </w:r>
    </w:p>
    <w:p w14:paraId="424C91E5" w14:textId="77777777" w:rsidR="0011427B" w:rsidRPr="006A053F" w:rsidRDefault="0011427B" w:rsidP="00820063">
      <w:pPr>
        <w:numPr>
          <w:ilvl w:val="0"/>
          <w:numId w:val="21"/>
        </w:numPr>
        <w:spacing w:line="240" w:lineRule="auto"/>
        <w:ind w:left="1434" w:hanging="357"/>
        <w:rPr>
          <w:rFonts w:ascii="Arial" w:hAnsi="Arial" w:cs="Arial"/>
        </w:rPr>
      </w:pPr>
      <w:r w:rsidRPr="006A053F">
        <w:rPr>
          <w:rFonts w:ascii="Arial" w:hAnsi="Arial" w:cs="Arial"/>
        </w:rPr>
        <w:t>The proposal is inconsistent with the objectives and requirements of the Toronto Town Centre Area Plan/ Lake Macquarie Development Control Plan (DCP) 2014.</w:t>
      </w:r>
    </w:p>
    <w:p w14:paraId="0E85D124" w14:textId="77777777" w:rsidR="0011427B" w:rsidRPr="006A053F" w:rsidRDefault="0011427B" w:rsidP="00820063">
      <w:pPr>
        <w:numPr>
          <w:ilvl w:val="0"/>
          <w:numId w:val="21"/>
        </w:numPr>
        <w:spacing w:line="240" w:lineRule="auto"/>
        <w:ind w:left="1434" w:hanging="357"/>
        <w:rPr>
          <w:rFonts w:ascii="Arial" w:hAnsi="Arial" w:cs="Arial"/>
        </w:rPr>
      </w:pPr>
      <w:r w:rsidRPr="006A053F">
        <w:rPr>
          <w:rFonts w:ascii="Arial" w:hAnsi="Arial" w:cs="Arial"/>
        </w:rPr>
        <w:t xml:space="preserve">The proposal has not adequately addressed the traffic impacts of the development on surrounding streets, and having regard to other uses in the area (including the Yacht Club, Toronto Public School, McDonalds, other residential uses), and has not provided additional information as requested by Roads </w:t>
      </w:r>
      <w:r>
        <w:rPr>
          <w:rFonts w:ascii="Arial" w:hAnsi="Arial" w:cs="Arial"/>
        </w:rPr>
        <w:t>and</w:t>
      </w:r>
      <w:r w:rsidRPr="006A053F">
        <w:rPr>
          <w:rFonts w:ascii="Arial" w:hAnsi="Arial" w:cs="Arial"/>
        </w:rPr>
        <w:t xml:space="preserve"> Maritime Services (RMS). The applicant has not demonstrated that the RMS is satisfied with the proposal. </w:t>
      </w:r>
    </w:p>
    <w:p w14:paraId="3EB5087A" w14:textId="77777777" w:rsidR="0011427B" w:rsidRPr="006A053F" w:rsidRDefault="0011427B" w:rsidP="00820063">
      <w:pPr>
        <w:numPr>
          <w:ilvl w:val="0"/>
          <w:numId w:val="21"/>
        </w:numPr>
        <w:spacing w:line="240" w:lineRule="auto"/>
        <w:ind w:left="1434" w:hanging="357"/>
        <w:rPr>
          <w:rFonts w:ascii="Arial" w:hAnsi="Arial" w:cs="Arial"/>
        </w:rPr>
      </w:pPr>
      <w:r w:rsidRPr="006A053F">
        <w:rPr>
          <w:rFonts w:ascii="Arial" w:hAnsi="Arial" w:cs="Arial"/>
        </w:rPr>
        <w:t xml:space="preserve">The proposal does not adequately address the narrow width of Arnott Avenue adjoining the site, the implications of this for the safe movement of vehicles and pedestrians, and requirements for road widening. </w:t>
      </w:r>
    </w:p>
    <w:p w14:paraId="42130537" w14:textId="77777777" w:rsidR="0011427B" w:rsidRPr="006A053F" w:rsidRDefault="0011427B" w:rsidP="00820063">
      <w:pPr>
        <w:numPr>
          <w:ilvl w:val="0"/>
          <w:numId w:val="21"/>
        </w:numPr>
        <w:spacing w:line="240" w:lineRule="auto"/>
        <w:ind w:left="1434" w:hanging="357"/>
        <w:rPr>
          <w:rFonts w:ascii="Arial" w:hAnsi="Arial" w:cs="Arial"/>
        </w:rPr>
      </w:pPr>
      <w:r w:rsidRPr="006A053F">
        <w:rPr>
          <w:rFonts w:ascii="Arial" w:hAnsi="Arial" w:cs="Arial"/>
        </w:rPr>
        <w:t>The proposal does not meet the visitor parking requirements of Lake Macquarie DCP 2014, including the use of shared spaces, which is likely to impact on car parking in surrounding streets.</w:t>
      </w:r>
    </w:p>
    <w:p w14:paraId="6EBBE119" w14:textId="77777777" w:rsidR="0011427B" w:rsidRPr="006A053F" w:rsidRDefault="0011427B" w:rsidP="00820063">
      <w:pPr>
        <w:numPr>
          <w:ilvl w:val="0"/>
          <w:numId w:val="21"/>
        </w:numPr>
        <w:spacing w:line="240" w:lineRule="auto"/>
        <w:ind w:left="1434" w:hanging="357"/>
        <w:rPr>
          <w:rFonts w:ascii="Arial" w:hAnsi="Arial" w:cs="Arial"/>
        </w:rPr>
      </w:pPr>
      <w:r w:rsidRPr="006A053F">
        <w:rPr>
          <w:rFonts w:ascii="Arial" w:hAnsi="Arial" w:cs="Arial"/>
        </w:rPr>
        <w:t xml:space="preserve">The proposal has not resolved issues raised by Hunter Water, including relocation of the pipeline easement, and the Stormwater Management Plan </w:t>
      </w:r>
      <w:proofErr w:type="gramStart"/>
      <w:r w:rsidRPr="006A053F">
        <w:rPr>
          <w:rFonts w:ascii="Arial" w:hAnsi="Arial" w:cs="Arial"/>
        </w:rPr>
        <w:t>involving</w:t>
      </w:r>
      <w:proofErr w:type="gramEnd"/>
      <w:r w:rsidRPr="006A053F">
        <w:rPr>
          <w:rFonts w:ascii="Arial" w:hAnsi="Arial" w:cs="Arial"/>
        </w:rPr>
        <w:t xml:space="preserve"> Council’s operational land at 2A Bath Street has not been resolved with Council. </w:t>
      </w:r>
    </w:p>
    <w:p w14:paraId="38B77F48" w14:textId="77777777" w:rsidR="0011427B" w:rsidRPr="006A053F" w:rsidRDefault="0011427B" w:rsidP="00820063">
      <w:pPr>
        <w:numPr>
          <w:ilvl w:val="0"/>
          <w:numId w:val="21"/>
        </w:numPr>
        <w:spacing w:line="240" w:lineRule="auto"/>
        <w:ind w:left="1434" w:hanging="357"/>
        <w:rPr>
          <w:rFonts w:ascii="Arial" w:hAnsi="Arial" w:cs="Arial"/>
        </w:rPr>
      </w:pPr>
      <w:r w:rsidRPr="006A053F">
        <w:rPr>
          <w:rFonts w:ascii="Arial" w:hAnsi="Arial" w:cs="Arial"/>
        </w:rPr>
        <w:t xml:space="preserve">Approval of this proposal in its current form would not be in the public interest. </w:t>
      </w:r>
    </w:p>
    <w:p w14:paraId="65C400A5" w14:textId="77777777" w:rsidR="00C667B3" w:rsidRDefault="00C667B3" w:rsidP="0079572B">
      <w:pPr>
        <w:ind w:left="709"/>
        <w:rPr>
          <w:rFonts w:ascii="Arial" w:hAnsi="Arial" w:cs="Arial"/>
          <w:b/>
        </w:rPr>
      </w:pPr>
    </w:p>
    <w:p w14:paraId="372172B0" w14:textId="651806A6" w:rsidR="0011427B" w:rsidRPr="006A053F" w:rsidRDefault="0011427B" w:rsidP="0079572B">
      <w:pPr>
        <w:ind w:left="709"/>
        <w:rPr>
          <w:rFonts w:ascii="Arial" w:hAnsi="Arial" w:cs="Arial"/>
          <w:b/>
        </w:rPr>
      </w:pPr>
      <w:r>
        <w:rPr>
          <w:rFonts w:ascii="Arial" w:hAnsi="Arial" w:cs="Arial"/>
          <w:b/>
        </w:rPr>
        <w:lastRenderedPageBreak/>
        <w:t>Land and Environment Court a</w:t>
      </w:r>
      <w:r w:rsidRPr="006A053F">
        <w:rPr>
          <w:rFonts w:ascii="Arial" w:hAnsi="Arial" w:cs="Arial"/>
          <w:b/>
        </w:rPr>
        <w:t>ppeal</w:t>
      </w:r>
      <w:r>
        <w:rPr>
          <w:rFonts w:ascii="Arial" w:hAnsi="Arial" w:cs="Arial"/>
          <w:b/>
        </w:rPr>
        <w:t xml:space="preserve"> to d</w:t>
      </w:r>
      <w:r w:rsidRPr="006A053F">
        <w:rPr>
          <w:rFonts w:ascii="Arial" w:hAnsi="Arial" w:cs="Arial"/>
          <w:b/>
        </w:rPr>
        <w:t>etermination</w:t>
      </w:r>
      <w:r>
        <w:rPr>
          <w:rFonts w:ascii="Arial" w:hAnsi="Arial" w:cs="Arial"/>
          <w:b/>
        </w:rPr>
        <w:t xml:space="preserve"> of </w:t>
      </w:r>
      <w:r w:rsidRPr="006A053F">
        <w:rPr>
          <w:rFonts w:ascii="Arial" w:hAnsi="Arial" w:cs="Arial"/>
          <w:b/>
        </w:rPr>
        <w:t>DA/419/2018</w:t>
      </w:r>
    </w:p>
    <w:p w14:paraId="1939A32E" w14:textId="77777777" w:rsidR="0011427B" w:rsidRPr="00EE4DB4" w:rsidRDefault="0011427B" w:rsidP="0079572B">
      <w:pPr>
        <w:ind w:left="709"/>
        <w:rPr>
          <w:rFonts w:ascii="Arial" w:hAnsi="Arial" w:cs="Arial"/>
        </w:rPr>
      </w:pPr>
      <w:r w:rsidRPr="00EE4DB4">
        <w:rPr>
          <w:rFonts w:ascii="Arial" w:hAnsi="Arial" w:cs="Arial"/>
        </w:rPr>
        <w:t>A Class 1 appeal was lodged with the Land and Environment Court in March 2020. Concerns were not resolved through section 34 conferencing, and as such the appeal proceeded to trial.</w:t>
      </w:r>
    </w:p>
    <w:p w14:paraId="5335DC00" w14:textId="77777777" w:rsidR="0011427B" w:rsidRPr="006A053F" w:rsidRDefault="0011427B" w:rsidP="0079572B">
      <w:pPr>
        <w:ind w:left="709"/>
        <w:rPr>
          <w:rFonts w:ascii="Arial" w:hAnsi="Arial" w:cs="Arial"/>
          <w:highlight w:val="yellow"/>
        </w:rPr>
      </w:pPr>
      <w:r w:rsidRPr="00EE4DB4">
        <w:rPr>
          <w:rFonts w:ascii="Arial" w:hAnsi="Arial" w:cs="Arial"/>
        </w:rPr>
        <w:t>Proceedings were discontinued by the applicant in September 2021.</w:t>
      </w:r>
    </w:p>
    <w:p w14:paraId="5445BFFE" w14:textId="77777777" w:rsidR="0011427B" w:rsidRPr="006A053F" w:rsidRDefault="0011427B" w:rsidP="0079572B">
      <w:pPr>
        <w:ind w:left="709"/>
        <w:rPr>
          <w:rFonts w:ascii="Arial" w:hAnsi="Arial" w:cs="Arial"/>
          <w:b/>
        </w:rPr>
      </w:pPr>
      <w:r w:rsidRPr="006A053F">
        <w:rPr>
          <w:rFonts w:ascii="Arial" w:hAnsi="Arial" w:cs="Arial"/>
          <w:b/>
        </w:rPr>
        <w:t>DA/1651/2022</w:t>
      </w:r>
    </w:p>
    <w:p w14:paraId="12E364DE" w14:textId="77777777" w:rsidR="0011427B" w:rsidRPr="006A053F" w:rsidRDefault="0011427B" w:rsidP="0079572B">
      <w:pPr>
        <w:ind w:left="709"/>
        <w:rPr>
          <w:rFonts w:ascii="Arial" w:hAnsi="Arial" w:cs="Arial"/>
        </w:rPr>
      </w:pPr>
      <w:r>
        <w:rPr>
          <w:rFonts w:ascii="Arial" w:hAnsi="Arial" w:cs="Arial"/>
        </w:rPr>
        <w:t>The development application was l</w:t>
      </w:r>
      <w:r w:rsidRPr="006A053F">
        <w:rPr>
          <w:rFonts w:ascii="Arial" w:hAnsi="Arial" w:cs="Arial"/>
        </w:rPr>
        <w:t xml:space="preserve">odged with Council on 9 August 2022. </w:t>
      </w:r>
    </w:p>
    <w:p w14:paraId="0D582747" w14:textId="151546F4"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STATUTORY CONSIDERATIONS</w:t>
      </w:r>
      <w:r w:rsidR="000F063C">
        <w:rPr>
          <w:rFonts w:ascii="Arial" w:hAnsi="Arial" w:cs="Arial"/>
          <w:b/>
          <w:lang w:eastAsia="en-AU"/>
        </w:rPr>
        <w:t xml:space="preserve"> </w:t>
      </w:r>
    </w:p>
    <w:p w14:paraId="1849E26D" w14:textId="55A4ADF2" w:rsidR="009B4677" w:rsidRPr="00BE218C" w:rsidRDefault="009B4677" w:rsidP="009B4677">
      <w:pPr>
        <w:tabs>
          <w:tab w:val="left" w:pos="7485"/>
        </w:tabs>
        <w:spacing w:before="120" w:after="0" w:line="240" w:lineRule="auto"/>
        <w:ind w:right="23"/>
        <w:rPr>
          <w:rFonts w:ascii="Arial" w:hAnsi="Arial" w:cs="Arial"/>
          <w:b/>
          <w:lang w:eastAsia="en-AU"/>
        </w:rPr>
      </w:pPr>
    </w:p>
    <w:p w14:paraId="1F283588" w14:textId="48285C17" w:rsidR="001F22A0" w:rsidRPr="00BE218C" w:rsidRDefault="006E052B" w:rsidP="00365439">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When</w:t>
      </w:r>
      <w:r w:rsidRPr="00BE218C">
        <w:rPr>
          <w:rFonts w:ascii="Arial" w:hAnsi="Arial" w:cs="Arial"/>
          <w:bCs/>
          <w:lang w:eastAsia="en-AU"/>
        </w:rPr>
        <w:t xml:space="preserve"> determining a development application</w:t>
      </w:r>
      <w:r>
        <w:rPr>
          <w:rFonts w:ascii="Arial" w:hAnsi="Arial" w:cs="Arial"/>
          <w:bCs/>
          <w:lang w:eastAsia="en-AU"/>
        </w:rPr>
        <w:t xml:space="preserve">, </w:t>
      </w:r>
      <w:r w:rsidRPr="00BE218C">
        <w:rPr>
          <w:rFonts w:ascii="Arial" w:hAnsi="Arial" w:cs="Arial"/>
          <w:bCs/>
          <w:lang w:eastAsia="en-AU"/>
        </w:rPr>
        <w:t>the consent authority must take into c</w:t>
      </w:r>
      <w:r>
        <w:rPr>
          <w:rFonts w:ascii="Arial" w:hAnsi="Arial" w:cs="Arial"/>
          <w:bCs/>
          <w:lang w:eastAsia="en-AU"/>
        </w:rPr>
        <w:t>onsideration the matters outlined in</w:t>
      </w:r>
      <w:r w:rsidRPr="00BE218C">
        <w:rPr>
          <w:rFonts w:ascii="Arial" w:hAnsi="Arial" w:cs="Arial"/>
          <w:bCs/>
          <w:lang w:eastAsia="en-AU"/>
        </w:rPr>
        <w:t xml:space="preserve"> </w:t>
      </w:r>
      <w:r w:rsidR="00B11806" w:rsidRPr="00BE218C">
        <w:rPr>
          <w:rFonts w:ascii="Arial" w:hAnsi="Arial" w:cs="Arial"/>
          <w:bCs/>
          <w:lang w:eastAsia="en-AU"/>
        </w:rPr>
        <w:t xml:space="preserve">Section 4.15(1) </w:t>
      </w:r>
      <w:r w:rsidR="00B51F00" w:rsidRPr="00BE218C">
        <w:rPr>
          <w:rFonts w:ascii="Arial" w:hAnsi="Arial" w:cs="Arial"/>
          <w:bCs/>
          <w:lang w:eastAsia="en-AU"/>
        </w:rPr>
        <w:t xml:space="preserve">of the </w:t>
      </w:r>
      <w:r w:rsidR="000208C1" w:rsidRPr="00BE218C">
        <w:rPr>
          <w:rFonts w:ascii="Arial" w:hAnsi="Arial" w:cs="Arial"/>
          <w:bCs/>
          <w:i/>
          <w:iCs/>
          <w:lang w:eastAsia="en-AU"/>
        </w:rPr>
        <w:t>Environmental Planning and Assessment Act 1979</w:t>
      </w:r>
      <w:r w:rsidR="000208C1" w:rsidRPr="00BE218C">
        <w:rPr>
          <w:rFonts w:ascii="Arial" w:hAnsi="Arial" w:cs="Arial"/>
          <w:bCs/>
          <w:lang w:eastAsia="en-AU"/>
        </w:rPr>
        <w:t xml:space="preserve"> (</w:t>
      </w:r>
      <w:r w:rsidR="00365439" w:rsidRPr="00BE218C">
        <w:rPr>
          <w:rFonts w:ascii="Arial" w:hAnsi="Arial" w:cs="Arial"/>
          <w:bCs/>
          <w:lang w:eastAsia="en-AU"/>
        </w:rPr>
        <w:t>‘</w:t>
      </w:r>
      <w:r w:rsidR="000208C1" w:rsidRPr="0055463A">
        <w:rPr>
          <w:rFonts w:ascii="Arial" w:hAnsi="Arial" w:cs="Arial"/>
          <w:bCs/>
          <w:i/>
          <w:lang w:eastAsia="en-AU"/>
        </w:rPr>
        <w:t>EPA Act</w:t>
      </w:r>
      <w:r w:rsidR="00365439" w:rsidRPr="0055463A">
        <w:rPr>
          <w:rFonts w:ascii="Arial" w:hAnsi="Arial" w:cs="Arial"/>
          <w:bCs/>
          <w:i/>
          <w:lang w:eastAsia="en-AU"/>
        </w:rPr>
        <w:t>’</w:t>
      </w:r>
      <w:r w:rsidR="000208C1" w:rsidRPr="00BE218C">
        <w:rPr>
          <w:rFonts w:ascii="Arial" w:hAnsi="Arial" w:cs="Arial"/>
          <w:bCs/>
          <w:lang w:eastAsia="en-AU"/>
        </w:rPr>
        <w:t>)</w:t>
      </w:r>
      <w:r w:rsidR="00365439" w:rsidRPr="00BE218C">
        <w:rPr>
          <w:rFonts w:ascii="Arial" w:hAnsi="Arial" w:cs="Arial"/>
          <w:bCs/>
          <w:lang w:eastAsia="en-AU"/>
        </w:rPr>
        <w:t xml:space="preserve">. </w:t>
      </w:r>
      <w:r w:rsidR="00A26512" w:rsidRPr="00BE218C">
        <w:rPr>
          <w:rFonts w:ascii="Arial" w:hAnsi="Arial" w:cs="Arial"/>
          <w:bCs/>
          <w:lang w:eastAsia="en-AU"/>
        </w:rPr>
        <w:t>These</w:t>
      </w:r>
      <w:r w:rsidR="00365439" w:rsidRPr="00BE218C">
        <w:rPr>
          <w:rFonts w:ascii="Arial" w:hAnsi="Arial" w:cs="Arial"/>
          <w:bCs/>
          <w:lang w:eastAsia="en-AU"/>
        </w:rPr>
        <w:t xml:space="preserve"> matters as are of relevance to the development application</w:t>
      </w:r>
      <w:r w:rsidR="00A26512" w:rsidRPr="00BE218C">
        <w:rPr>
          <w:rFonts w:ascii="Arial" w:hAnsi="Arial" w:cs="Arial"/>
          <w:bCs/>
          <w:lang w:eastAsia="en-AU"/>
        </w:rPr>
        <w:t xml:space="preserve"> include the following</w:t>
      </w:r>
      <w:r w:rsidR="00365439" w:rsidRPr="00BE218C">
        <w:rPr>
          <w:rFonts w:ascii="Arial" w:hAnsi="Arial" w:cs="Arial"/>
          <w:bCs/>
          <w:lang w:eastAsia="en-AU"/>
        </w:rPr>
        <w:t>:</w:t>
      </w:r>
    </w:p>
    <w:p w14:paraId="05EA3C8E" w14:textId="0621C1AC" w:rsidR="00365439" w:rsidRPr="0073642E" w:rsidRDefault="00365439" w:rsidP="00365439">
      <w:pPr>
        <w:tabs>
          <w:tab w:val="left" w:pos="709"/>
          <w:tab w:val="left" w:pos="1560"/>
        </w:tabs>
        <w:spacing w:after="0" w:line="240" w:lineRule="auto"/>
        <w:ind w:right="23"/>
        <w:jc w:val="both"/>
        <w:rPr>
          <w:rFonts w:ascii="Arial" w:hAnsi="Arial" w:cs="Arial"/>
          <w:bCs/>
          <w:i/>
          <w:lang w:eastAsia="en-AU"/>
        </w:rPr>
      </w:pPr>
    </w:p>
    <w:p w14:paraId="1FA639AE" w14:textId="20B4EF77" w:rsidR="002F2B41" w:rsidRDefault="002117C9" w:rsidP="00820063">
      <w:pPr>
        <w:pStyle w:val="ListParagraph"/>
        <w:numPr>
          <w:ilvl w:val="0"/>
          <w:numId w:val="5"/>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provisions of</w:t>
      </w:r>
      <w:r w:rsidR="00A35706" w:rsidRPr="0073642E">
        <w:rPr>
          <w:rFonts w:ascii="Arial" w:hAnsi="Arial" w:cs="Arial"/>
          <w:bCs/>
          <w:i/>
          <w:lang w:eastAsia="en-AU"/>
        </w:rPr>
        <w:t xml:space="preserve"> </w:t>
      </w:r>
      <w:r w:rsidR="001E2DFE" w:rsidRPr="0073642E">
        <w:rPr>
          <w:rFonts w:ascii="Arial" w:hAnsi="Arial" w:cs="Arial"/>
          <w:bCs/>
          <w:i/>
          <w:lang w:eastAsia="en-AU"/>
        </w:rPr>
        <w:t xml:space="preserve">any environmental planning </w:t>
      </w:r>
      <w:r w:rsidR="00A35706" w:rsidRPr="0073642E">
        <w:rPr>
          <w:rFonts w:ascii="Arial" w:hAnsi="Arial" w:cs="Arial"/>
          <w:bCs/>
          <w:i/>
          <w:lang w:eastAsia="en-AU"/>
        </w:rPr>
        <w:t xml:space="preserve">instrument, </w:t>
      </w:r>
      <w:r w:rsidR="001E2DFE" w:rsidRPr="0073642E">
        <w:rPr>
          <w:rFonts w:ascii="Arial" w:hAnsi="Arial" w:cs="Arial"/>
          <w:bCs/>
          <w:i/>
          <w:lang w:eastAsia="en-AU"/>
        </w:rPr>
        <w:t>proposed instrument</w:t>
      </w:r>
      <w:r w:rsidR="00663D63" w:rsidRPr="0073642E">
        <w:rPr>
          <w:rFonts w:ascii="Arial" w:hAnsi="Arial" w:cs="Arial"/>
          <w:bCs/>
          <w:i/>
          <w:lang w:eastAsia="en-AU"/>
        </w:rPr>
        <w:t xml:space="preserve">, </w:t>
      </w:r>
      <w:r w:rsidR="001E2DFE" w:rsidRPr="0073642E">
        <w:rPr>
          <w:rFonts w:ascii="Arial" w:hAnsi="Arial" w:cs="Arial"/>
          <w:bCs/>
          <w:i/>
          <w:lang w:eastAsia="en-AU"/>
        </w:rPr>
        <w:t xml:space="preserve">development control plan, </w:t>
      </w:r>
      <w:r w:rsidR="00663D63" w:rsidRPr="0073642E">
        <w:rPr>
          <w:rFonts w:ascii="Arial" w:hAnsi="Arial" w:cs="Arial"/>
          <w:bCs/>
          <w:i/>
          <w:lang w:eastAsia="en-AU"/>
        </w:rPr>
        <w:t xml:space="preserve">planning agreement </w:t>
      </w:r>
      <w:r w:rsidR="00637886" w:rsidRPr="0073642E">
        <w:rPr>
          <w:rFonts w:ascii="Arial" w:hAnsi="Arial" w:cs="Arial"/>
          <w:bCs/>
          <w:i/>
          <w:lang w:eastAsia="en-AU"/>
        </w:rPr>
        <w:t>and</w:t>
      </w:r>
      <w:r w:rsidR="0019024C" w:rsidRPr="0073642E">
        <w:rPr>
          <w:rFonts w:ascii="Arial" w:hAnsi="Arial" w:cs="Arial"/>
          <w:bCs/>
          <w:i/>
          <w:lang w:eastAsia="en-AU"/>
        </w:rPr>
        <w:t xml:space="preserve"> </w:t>
      </w:r>
      <w:r w:rsidR="001E2DFE" w:rsidRPr="0073642E">
        <w:rPr>
          <w:rFonts w:ascii="Arial" w:hAnsi="Arial" w:cs="Arial"/>
          <w:bCs/>
          <w:i/>
          <w:lang w:eastAsia="en-AU"/>
        </w:rPr>
        <w:t>the regulations</w:t>
      </w:r>
    </w:p>
    <w:p w14:paraId="6A46B03E"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  any environmental planning instrument, and</w:t>
      </w:r>
    </w:p>
    <w:p w14:paraId="34E43329"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18B874F"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(iii)  any development control plan, and</w:t>
      </w:r>
    </w:p>
    <w:p w14:paraId="50D2AC41"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w:t>
      </w:r>
      <w:proofErr w:type="gramStart"/>
      <w:r w:rsidRPr="00E33F4A">
        <w:rPr>
          <w:rFonts w:ascii="Arial" w:hAnsi="Arial" w:cs="Arial"/>
          <w:bCs/>
          <w:i/>
          <w:lang w:eastAsia="en-AU"/>
        </w:rPr>
        <w:t>iiia)  any</w:t>
      </w:r>
      <w:proofErr w:type="gramEnd"/>
      <w:r w:rsidRPr="00E33F4A">
        <w:rPr>
          <w:rFonts w:ascii="Arial" w:hAnsi="Arial" w:cs="Arial"/>
          <w:bCs/>
          <w:i/>
          <w:lang w:eastAsia="en-AU"/>
        </w:rPr>
        <w:t xml:space="preserve"> planning agreement that has been entered into under section 7.4, or any draft planning agreement that a developer has offered to enter into under section 7.4, and</w:t>
      </w:r>
    </w:p>
    <w:p w14:paraId="3D270930"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(iv)  the regulations (to the extent that they prescribe matters for the purposes of this paragraph),</w:t>
      </w:r>
    </w:p>
    <w:p w14:paraId="58537568" w14:textId="76BCCBEE" w:rsidR="00E33F4A" w:rsidRPr="0073642E" w:rsidRDefault="00E33F4A" w:rsidP="00E33F4A">
      <w:pPr>
        <w:pStyle w:val="ListParagraph"/>
        <w:tabs>
          <w:tab w:val="left" w:pos="709"/>
          <w:tab w:val="left" w:pos="1560"/>
        </w:tabs>
        <w:spacing w:after="0" w:line="240" w:lineRule="auto"/>
        <w:ind w:left="1560" w:right="23"/>
        <w:jc w:val="both"/>
        <w:rPr>
          <w:rFonts w:ascii="Arial" w:hAnsi="Arial" w:cs="Arial"/>
          <w:bCs/>
          <w:i/>
          <w:lang w:eastAsia="en-AU"/>
        </w:rPr>
      </w:pPr>
      <w:r w:rsidRPr="00E33F4A">
        <w:rPr>
          <w:rFonts w:ascii="Arial" w:hAnsi="Arial" w:cs="Arial"/>
          <w:bCs/>
          <w:i/>
          <w:lang w:eastAsia="en-AU"/>
        </w:rPr>
        <w:t>that apply to the land to which the development application relates,</w:t>
      </w:r>
    </w:p>
    <w:p w14:paraId="44F95974" w14:textId="77777777" w:rsidR="002F2B41" w:rsidRPr="0073642E" w:rsidRDefault="002117C9" w:rsidP="00820063">
      <w:pPr>
        <w:pStyle w:val="ListParagraph"/>
        <w:numPr>
          <w:ilvl w:val="0"/>
          <w:numId w:val="5"/>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73642E" w:rsidRDefault="002117C9" w:rsidP="00820063">
      <w:pPr>
        <w:pStyle w:val="ListParagraph"/>
        <w:numPr>
          <w:ilvl w:val="0"/>
          <w:numId w:val="5"/>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suitability of the site for the development,</w:t>
      </w:r>
    </w:p>
    <w:p w14:paraId="4C85DDFB" w14:textId="77777777" w:rsidR="002F2B41" w:rsidRPr="0073642E" w:rsidRDefault="002117C9" w:rsidP="00820063">
      <w:pPr>
        <w:pStyle w:val="ListParagraph"/>
        <w:numPr>
          <w:ilvl w:val="0"/>
          <w:numId w:val="5"/>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any submissions made in accordance with this Act or the regulations,</w:t>
      </w:r>
    </w:p>
    <w:p w14:paraId="7767400C" w14:textId="22FE9ADE" w:rsidR="002117C9" w:rsidRPr="0073642E" w:rsidRDefault="00D67922" w:rsidP="00820063">
      <w:pPr>
        <w:pStyle w:val="ListParagraph"/>
        <w:numPr>
          <w:ilvl w:val="0"/>
          <w:numId w:val="5"/>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w:t>
      </w:r>
      <w:r w:rsidR="002117C9" w:rsidRPr="0073642E">
        <w:rPr>
          <w:rFonts w:ascii="Arial" w:hAnsi="Arial" w:cs="Arial"/>
          <w:bCs/>
          <w:i/>
          <w:lang w:eastAsia="en-AU"/>
        </w:rPr>
        <w:t>he public interest.</w:t>
      </w:r>
    </w:p>
    <w:p w14:paraId="580F8BCB" w14:textId="58DC529D" w:rsidR="00365439" w:rsidRPr="00BE218C" w:rsidRDefault="00365439" w:rsidP="00365439">
      <w:pPr>
        <w:tabs>
          <w:tab w:val="left" w:pos="709"/>
          <w:tab w:val="left" w:pos="1560"/>
        </w:tabs>
        <w:spacing w:after="0" w:line="240" w:lineRule="auto"/>
        <w:ind w:right="23"/>
        <w:jc w:val="both"/>
        <w:rPr>
          <w:rFonts w:ascii="Arial" w:hAnsi="Arial" w:cs="Arial"/>
          <w:bCs/>
          <w:lang w:eastAsia="en-AU"/>
        </w:rPr>
      </w:pPr>
    </w:p>
    <w:p w14:paraId="175A3C7C" w14:textId="770AD763" w:rsidR="000E40D1" w:rsidRPr="00BE218C" w:rsidRDefault="000E40D1" w:rsidP="0055463A">
      <w:pPr>
        <w:tabs>
          <w:tab w:val="left" w:pos="709"/>
          <w:tab w:val="left" w:pos="1560"/>
        </w:tabs>
        <w:spacing w:line="240" w:lineRule="auto"/>
        <w:ind w:right="23"/>
        <w:jc w:val="both"/>
        <w:rPr>
          <w:rFonts w:ascii="Arial" w:hAnsi="Arial" w:cs="Arial"/>
          <w:bCs/>
          <w:lang w:eastAsia="en-AU"/>
        </w:rPr>
      </w:pPr>
      <w:r w:rsidRPr="00BE218C">
        <w:rPr>
          <w:rFonts w:ascii="Arial" w:hAnsi="Arial" w:cs="Arial"/>
          <w:bCs/>
          <w:lang w:eastAsia="en-AU"/>
        </w:rPr>
        <w:t xml:space="preserve">These matters are further considered below. </w:t>
      </w:r>
    </w:p>
    <w:p w14:paraId="2B9255DA" w14:textId="0D12D770" w:rsidR="000E40D1" w:rsidRPr="0011427B" w:rsidRDefault="000E40D1" w:rsidP="0055463A">
      <w:pPr>
        <w:tabs>
          <w:tab w:val="left" w:pos="709"/>
          <w:tab w:val="left" w:pos="1560"/>
        </w:tabs>
        <w:spacing w:line="240" w:lineRule="auto"/>
        <w:ind w:right="23"/>
        <w:jc w:val="both"/>
        <w:rPr>
          <w:rFonts w:ascii="Arial" w:hAnsi="Arial" w:cs="Arial"/>
          <w:bCs/>
          <w:lang w:eastAsia="en-AU"/>
        </w:rPr>
      </w:pPr>
      <w:r w:rsidRPr="0073642E">
        <w:rPr>
          <w:rFonts w:ascii="Arial" w:hAnsi="Arial" w:cs="Arial"/>
          <w:bCs/>
          <w:lang w:eastAsia="en-AU"/>
        </w:rPr>
        <w:t xml:space="preserve">It is noted that the </w:t>
      </w:r>
      <w:r w:rsidRPr="0011427B">
        <w:rPr>
          <w:rFonts w:ascii="Arial" w:hAnsi="Arial" w:cs="Arial"/>
          <w:bCs/>
          <w:lang w:eastAsia="en-AU"/>
        </w:rPr>
        <w:t xml:space="preserve">proposal is </w:t>
      </w:r>
      <w:r w:rsidR="00796169" w:rsidRPr="0011427B">
        <w:rPr>
          <w:rFonts w:ascii="Arial" w:hAnsi="Arial" w:cs="Arial"/>
          <w:bCs/>
          <w:lang w:eastAsia="en-AU"/>
        </w:rPr>
        <w:t>considered</w:t>
      </w:r>
      <w:r w:rsidRPr="0011427B">
        <w:rPr>
          <w:rFonts w:ascii="Arial" w:hAnsi="Arial" w:cs="Arial"/>
          <w:bCs/>
          <w:lang w:eastAsia="en-AU"/>
        </w:rPr>
        <w:t xml:space="preserve"> </w:t>
      </w:r>
      <w:r w:rsidR="00796169" w:rsidRPr="0011427B">
        <w:rPr>
          <w:rFonts w:ascii="Arial" w:hAnsi="Arial" w:cs="Arial"/>
          <w:bCs/>
          <w:lang w:eastAsia="en-AU"/>
        </w:rPr>
        <w:t>to</w:t>
      </w:r>
      <w:r w:rsidRPr="0011427B">
        <w:rPr>
          <w:rFonts w:ascii="Arial" w:hAnsi="Arial" w:cs="Arial"/>
          <w:bCs/>
          <w:lang w:eastAsia="en-AU"/>
        </w:rPr>
        <w:t xml:space="preserve"> be</w:t>
      </w:r>
      <w:r w:rsidR="00B87A77" w:rsidRPr="0011427B">
        <w:rPr>
          <w:rFonts w:ascii="Arial" w:hAnsi="Arial" w:cs="Arial"/>
          <w:bCs/>
          <w:lang w:eastAsia="en-AU"/>
        </w:rPr>
        <w:t xml:space="preserve"> (which are considered further in this report)</w:t>
      </w:r>
      <w:r w:rsidRPr="0011427B">
        <w:rPr>
          <w:rFonts w:ascii="Arial" w:hAnsi="Arial" w:cs="Arial"/>
          <w:bCs/>
          <w:lang w:eastAsia="en-AU"/>
        </w:rPr>
        <w:t>:</w:t>
      </w:r>
    </w:p>
    <w:p w14:paraId="439F4E57" w14:textId="0F6AF4E5" w:rsidR="00796169" w:rsidRDefault="00796169" w:rsidP="00820063">
      <w:pPr>
        <w:pStyle w:val="ListParagraph"/>
        <w:numPr>
          <w:ilvl w:val="0"/>
          <w:numId w:val="6"/>
        </w:numPr>
        <w:tabs>
          <w:tab w:val="left" w:pos="709"/>
          <w:tab w:val="left" w:pos="1560"/>
        </w:tabs>
        <w:spacing w:line="240" w:lineRule="auto"/>
        <w:ind w:right="23"/>
        <w:contextualSpacing w:val="0"/>
        <w:jc w:val="both"/>
        <w:rPr>
          <w:rFonts w:ascii="Arial" w:hAnsi="Arial" w:cs="Arial"/>
          <w:bCs/>
          <w:lang w:eastAsia="en-AU"/>
        </w:rPr>
      </w:pPr>
      <w:r w:rsidRPr="0011427B">
        <w:rPr>
          <w:rFonts w:ascii="Arial" w:hAnsi="Arial" w:cs="Arial"/>
          <w:bCs/>
          <w:lang w:eastAsia="en-AU"/>
        </w:rPr>
        <w:t>Integrated</w:t>
      </w:r>
      <w:r w:rsidR="000E40D1" w:rsidRPr="0011427B">
        <w:rPr>
          <w:rFonts w:ascii="Arial" w:hAnsi="Arial" w:cs="Arial"/>
          <w:bCs/>
          <w:lang w:eastAsia="en-AU"/>
        </w:rPr>
        <w:t xml:space="preserve"> Development</w:t>
      </w:r>
      <w:r w:rsidR="00D67922" w:rsidRPr="0011427B">
        <w:rPr>
          <w:rFonts w:ascii="Arial" w:hAnsi="Arial" w:cs="Arial"/>
          <w:bCs/>
          <w:lang w:eastAsia="en-AU"/>
        </w:rPr>
        <w:t xml:space="preserve"> (s</w:t>
      </w:r>
      <w:r w:rsidR="0056720C" w:rsidRPr="0011427B">
        <w:rPr>
          <w:rFonts w:ascii="Arial" w:hAnsi="Arial" w:cs="Arial"/>
          <w:bCs/>
          <w:lang w:eastAsia="en-AU"/>
        </w:rPr>
        <w:t>4.46)</w:t>
      </w:r>
    </w:p>
    <w:p w14:paraId="25E230C2" w14:textId="1A8500C6" w:rsidR="00F029A6" w:rsidRDefault="00F029A6" w:rsidP="0079572B">
      <w:pPr>
        <w:tabs>
          <w:tab w:val="left" w:pos="709"/>
          <w:tab w:val="left" w:pos="1560"/>
        </w:tabs>
        <w:spacing w:line="240" w:lineRule="auto"/>
        <w:ind w:left="709"/>
        <w:jc w:val="both"/>
        <w:rPr>
          <w:rFonts w:ascii="Arial" w:hAnsi="Arial" w:cs="Arial"/>
          <w:b/>
          <w:bCs/>
          <w:lang w:eastAsia="en-AU"/>
        </w:rPr>
      </w:pPr>
      <w:r>
        <w:rPr>
          <w:rFonts w:ascii="Arial" w:hAnsi="Arial" w:cs="Arial"/>
          <w:b/>
          <w:bCs/>
          <w:lang w:eastAsia="en-AU"/>
        </w:rPr>
        <w:t>Coal Mine Subsidence Compensation Act 2017</w:t>
      </w:r>
    </w:p>
    <w:p w14:paraId="35D1F109" w14:textId="77777777" w:rsidR="003F776A" w:rsidRDefault="003F776A" w:rsidP="0079572B">
      <w:pPr>
        <w:ind w:left="709"/>
        <w:rPr>
          <w:rFonts w:ascii="Arial" w:hAnsi="Arial" w:cs="Arial"/>
          <w:u w:val="single"/>
          <w:lang w:eastAsia="en-AU"/>
        </w:rPr>
      </w:pPr>
      <w:bookmarkStart w:id="4" w:name="_Hlk134098407"/>
      <w:r w:rsidRPr="00FE4FC9">
        <w:rPr>
          <w:rFonts w:ascii="Arial" w:hAnsi="Arial" w:cs="Arial"/>
          <w:u w:val="single"/>
          <w:lang w:eastAsia="en-AU"/>
        </w:rPr>
        <w:t>Section 22: Approvals for development within mine subsidence districts</w:t>
      </w:r>
    </w:p>
    <w:p w14:paraId="5218C068" w14:textId="77777777" w:rsidR="003F776A" w:rsidRDefault="003F776A" w:rsidP="0079572B">
      <w:pPr>
        <w:ind w:left="709"/>
        <w:rPr>
          <w:rFonts w:ascii="Arial" w:hAnsi="Arial" w:cs="Arial"/>
          <w:lang w:eastAsia="en-AU"/>
        </w:rPr>
      </w:pPr>
      <w:r>
        <w:rPr>
          <w:rFonts w:ascii="Arial" w:hAnsi="Arial" w:cs="Arial"/>
          <w:lang w:eastAsia="en-AU"/>
        </w:rPr>
        <w:t xml:space="preserve">The site is identified as being </w:t>
      </w:r>
      <w:r w:rsidRPr="00FE4FC9">
        <w:rPr>
          <w:rFonts w:ascii="Arial" w:hAnsi="Arial" w:cs="Arial"/>
          <w:lang w:eastAsia="en-AU"/>
        </w:rPr>
        <w:t>within a mine subsidence district</w:t>
      </w:r>
      <w:r>
        <w:rPr>
          <w:rFonts w:ascii="Arial" w:hAnsi="Arial" w:cs="Arial"/>
          <w:lang w:eastAsia="en-AU"/>
        </w:rPr>
        <w:t xml:space="preserve">. </w:t>
      </w:r>
      <w:r w:rsidRPr="00FE4FC9">
        <w:rPr>
          <w:rFonts w:ascii="Arial" w:hAnsi="Arial" w:cs="Arial"/>
          <w:lang w:eastAsia="en-AU"/>
        </w:rPr>
        <w:t>In accordance with</w:t>
      </w:r>
      <w:r>
        <w:rPr>
          <w:rFonts w:ascii="Arial" w:hAnsi="Arial" w:cs="Arial"/>
          <w:lang w:eastAsia="en-AU"/>
        </w:rPr>
        <w:t xml:space="preserve"> Section 22, a</w:t>
      </w:r>
      <w:r w:rsidRPr="00FE4FC9">
        <w:rPr>
          <w:rFonts w:ascii="Arial" w:hAnsi="Arial" w:cs="Arial"/>
          <w:lang w:eastAsia="en-AU"/>
        </w:rPr>
        <w:t>n application for approval to alter or erect improvements, or to subdivide land, within a mine subsidence district is to be made in a form approved by the Chief Executive</w:t>
      </w:r>
      <w:r>
        <w:rPr>
          <w:rFonts w:ascii="Arial" w:hAnsi="Arial" w:cs="Arial"/>
          <w:lang w:eastAsia="en-AU"/>
        </w:rPr>
        <w:t>.</w:t>
      </w:r>
    </w:p>
    <w:p w14:paraId="4921AABB" w14:textId="003E2982" w:rsidR="00F56BCA" w:rsidRPr="00BE218C" w:rsidRDefault="00F56BCA" w:rsidP="0079572B">
      <w:pPr>
        <w:ind w:left="709"/>
        <w:rPr>
          <w:color w:val="FF0000"/>
          <w:lang w:eastAsia="en-AU"/>
        </w:rPr>
      </w:pPr>
      <w:r>
        <w:rPr>
          <w:rFonts w:ascii="Arial" w:hAnsi="Arial" w:cs="Arial"/>
          <w:lang w:eastAsia="en-AU"/>
        </w:rPr>
        <w:lastRenderedPageBreak/>
        <w:t xml:space="preserve">The application </w:t>
      </w:r>
      <w:r w:rsidR="00314C56">
        <w:rPr>
          <w:rFonts w:ascii="Arial" w:hAnsi="Arial" w:cs="Arial"/>
          <w:lang w:eastAsia="en-AU"/>
        </w:rPr>
        <w:t>was submitted to Subsidence Advisory as integrated development.</w:t>
      </w:r>
      <w:r>
        <w:rPr>
          <w:rFonts w:ascii="Arial" w:hAnsi="Arial" w:cs="Arial"/>
          <w:lang w:eastAsia="en-AU"/>
        </w:rPr>
        <w:t xml:space="preserve"> </w:t>
      </w:r>
      <w:r w:rsidR="00314C56">
        <w:rPr>
          <w:rFonts w:ascii="Arial" w:hAnsi="Arial" w:cs="Arial"/>
          <w:lang w:eastAsia="en-AU"/>
        </w:rPr>
        <w:t>General Terms of Approval</w:t>
      </w:r>
      <w:r w:rsidR="003F776A">
        <w:rPr>
          <w:rFonts w:ascii="Arial" w:hAnsi="Arial" w:cs="Arial"/>
          <w:lang w:eastAsia="en-AU"/>
        </w:rPr>
        <w:t xml:space="preserve"> (GTAs)</w:t>
      </w:r>
      <w:r w:rsidR="00314C56">
        <w:rPr>
          <w:rFonts w:ascii="Arial" w:hAnsi="Arial" w:cs="Arial"/>
          <w:lang w:eastAsia="en-AU"/>
        </w:rPr>
        <w:t xml:space="preserve"> were issued by Subsidence Advisory NSW, dated</w:t>
      </w:r>
      <w:r w:rsidRPr="008C0469">
        <w:rPr>
          <w:rFonts w:ascii="Arial" w:hAnsi="Arial" w:cs="Arial"/>
          <w:lang w:eastAsia="en-AU"/>
        </w:rPr>
        <w:t xml:space="preserve"> </w:t>
      </w:r>
      <w:r w:rsidR="00314C56">
        <w:rPr>
          <w:rFonts w:ascii="Arial" w:hAnsi="Arial" w:cs="Arial"/>
          <w:lang w:eastAsia="en-AU"/>
        </w:rPr>
        <w:t>5</w:t>
      </w:r>
      <w:r w:rsidRPr="008C0469">
        <w:rPr>
          <w:rFonts w:ascii="Arial" w:hAnsi="Arial" w:cs="Arial"/>
          <w:lang w:eastAsia="en-AU"/>
        </w:rPr>
        <w:t xml:space="preserve"> </w:t>
      </w:r>
      <w:r w:rsidR="00314C56">
        <w:rPr>
          <w:rFonts w:ascii="Arial" w:hAnsi="Arial" w:cs="Arial"/>
          <w:lang w:eastAsia="en-AU"/>
        </w:rPr>
        <w:t>September</w:t>
      </w:r>
      <w:r w:rsidRPr="008C0469">
        <w:rPr>
          <w:rFonts w:ascii="Arial" w:hAnsi="Arial" w:cs="Arial"/>
          <w:lang w:eastAsia="en-AU"/>
        </w:rPr>
        <w:t xml:space="preserve"> 2022 (Ref: TBA22-0</w:t>
      </w:r>
      <w:r w:rsidR="00314C56">
        <w:rPr>
          <w:rFonts w:ascii="Arial" w:hAnsi="Arial" w:cs="Arial"/>
          <w:lang w:eastAsia="en-AU"/>
        </w:rPr>
        <w:t>3189</w:t>
      </w:r>
      <w:r w:rsidRPr="008C0469">
        <w:rPr>
          <w:rFonts w:ascii="Arial" w:hAnsi="Arial" w:cs="Arial"/>
          <w:lang w:eastAsia="en-AU"/>
        </w:rPr>
        <w:t>)</w:t>
      </w:r>
      <w:bookmarkEnd w:id="4"/>
      <w:r>
        <w:rPr>
          <w:rFonts w:ascii="Arial" w:hAnsi="Arial" w:cs="Arial"/>
          <w:lang w:eastAsia="en-AU"/>
        </w:rPr>
        <w:t>.</w:t>
      </w:r>
      <w:r w:rsidRPr="008C0469">
        <w:rPr>
          <w:rFonts w:ascii="Arial" w:hAnsi="Arial" w:cs="Arial"/>
          <w:lang w:eastAsia="en-AU"/>
        </w:rPr>
        <w:t xml:space="preserve"> </w:t>
      </w:r>
      <w:r w:rsidR="00314C56">
        <w:rPr>
          <w:rFonts w:ascii="Arial" w:hAnsi="Arial" w:cs="Arial"/>
          <w:lang w:eastAsia="en-AU"/>
        </w:rPr>
        <w:t xml:space="preserve">It is considered the application has satisfied requirements of the </w:t>
      </w:r>
      <w:r w:rsidR="00314C56" w:rsidRPr="0055463A">
        <w:rPr>
          <w:rFonts w:ascii="Arial" w:hAnsi="Arial" w:cs="Arial"/>
          <w:i/>
          <w:lang w:eastAsia="en-AU"/>
        </w:rPr>
        <w:t>Coal Mine Subsidence Compensation Act 2017</w:t>
      </w:r>
      <w:r w:rsidR="00314C56">
        <w:rPr>
          <w:rFonts w:ascii="Arial" w:hAnsi="Arial" w:cs="Arial"/>
          <w:lang w:eastAsia="en-AU"/>
        </w:rPr>
        <w:t>.</w:t>
      </w:r>
    </w:p>
    <w:p w14:paraId="3CD6B2F2" w14:textId="3422EAC6" w:rsidR="00F029A6" w:rsidRDefault="00F029A6" w:rsidP="0079572B">
      <w:pPr>
        <w:tabs>
          <w:tab w:val="left" w:pos="709"/>
          <w:tab w:val="left" w:pos="1560"/>
        </w:tabs>
        <w:spacing w:line="240" w:lineRule="auto"/>
        <w:ind w:left="709"/>
        <w:jc w:val="both"/>
        <w:rPr>
          <w:rFonts w:ascii="Arial" w:hAnsi="Arial" w:cs="Arial"/>
          <w:b/>
          <w:bCs/>
          <w:lang w:eastAsia="en-AU"/>
        </w:rPr>
      </w:pPr>
      <w:r>
        <w:rPr>
          <w:rFonts w:ascii="Arial" w:hAnsi="Arial" w:cs="Arial"/>
          <w:b/>
          <w:bCs/>
          <w:lang w:eastAsia="en-AU"/>
        </w:rPr>
        <w:t>Rural Fires Act 1997</w:t>
      </w:r>
    </w:p>
    <w:p w14:paraId="3AC27939" w14:textId="77777777" w:rsidR="003F776A" w:rsidRDefault="003F776A" w:rsidP="0079572B">
      <w:pPr>
        <w:ind w:left="709"/>
        <w:rPr>
          <w:rFonts w:ascii="Arial" w:hAnsi="Arial" w:cs="Arial"/>
          <w:u w:val="single"/>
          <w:lang w:eastAsia="en-AU"/>
        </w:rPr>
      </w:pPr>
      <w:r w:rsidRPr="00FE4FC9">
        <w:rPr>
          <w:rFonts w:ascii="Arial" w:hAnsi="Arial" w:cs="Arial"/>
          <w:u w:val="single"/>
          <w:lang w:eastAsia="en-AU"/>
        </w:rPr>
        <w:t xml:space="preserve">Section </w:t>
      </w:r>
      <w:r>
        <w:rPr>
          <w:rFonts w:ascii="Arial" w:hAnsi="Arial" w:cs="Arial"/>
          <w:u w:val="single"/>
          <w:lang w:eastAsia="en-AU"/>
        </w:rPr>
        <w:t>100B</w:t>
      </w:r>
      <w:r w:rsidRPr="00FE4FC9">
        <w:rPr>
          <w:rFonts w:ascii="Arial" w:hAnsi="Arial" w:cs="Arial"/>
          <w:u w:val="single"/>
          <w:lang w:eastAsia="en-AU"/>
        </w:rPr>
        <w:t xml:space="preserve">: </w:t>
      </w:r>
      <w:r>
        <w:rPr>
          <w:rFonts w:ascii="Arial" w:hAnsi="Arial" w:cs="Arial"/>
          <w:u w:val="single"/>
          <w:lang w:eastAsia="en-AU"/>
        </w:rPr>
        <w:t>Bush fire safety Authority</w:t>
      </w:r>
    </w:p>
    <w:p w14:paraId="51B1611D" w14:textId="4FE9F722" w:rsidR="003F776A" w:rsidRDefault="003F776A" w:rsidP="0079572B">
      <w:pPr>
        <w:ind w:left="709"/>
        <w:rPr>
          <w:rFonts w:ascii="Arial" w:hAnsi="Arial" w:cs="Arial"/>
          <w:lang w:eastAsia="en-AU"/>
        </w:rPr>
      </w:pPr>
      <w:r>
        <w:rPr>
          <w:rFonts w:ascii="Arial" w:hAnsi="Arial" w:cs="Arial"/>
          <w:lang w:eastAsia="en-AU"/>
        </w:rPr>
        <w:t xml:space="preserve">The site is mapped as containing bushfire prone land. </w:t>
      </w:r>
      <w:r w:rsidRPr="00FE4FC9">
        <w:rPr>
          <w:rFonts w:ascii="Arial" w:hAnsi="Arial" w:cs="Arial"/>
          <w:lang w:eastAsia="en-AU"/>
        </w:rPr>
        <w:t>In accordance with</w:t>
      </w:r>
      <w:r>
        <w:rPr>
          <w:rFonts w:ascii="Arial" w:hAnsi="Arial" w:cs="Arial"/>
          <w:lang w:eastAsia="en-AU"/>
        </w:rPr>
        <w:t xml:space="preserve"> Section 100B, A bushfire Safety Authority was sought for the development.</w:t>
      </w:r>
    </w:p>
    <w:p w14:paraId="67E549A7" w14:textId="036B8C6F" w:rsidR="00314C56" w:rsidRPr="00BE218C" w:rsidRDefault="00314C56" w:rsidP="0079572B">
      <w:pPr>
        <w:ind w:left="709"/>
        <w:rPr>
          <w:color w:val="FF0000"/>
          <w:lang w:eastAsia="en-AU"/>
        </w:rPr>
      </w:pPr>
      <w:r>
        <w:rPr>
          <w:rFonts w:ascii="Arial" w:hAnsi="Arial" w:cs="Arial"/>
          <w:lang w:eastAsia="en-AU"/>
        </w:rPr>
        <w:t xml:space="preserve">The application was submitted to </w:t>
      </w:r>
      <w:r w:rsidR="003F776A">
        <w:rPr>
          <w:rFonts w:ascii="Arial" w:hAnsi="Arial" w:cs="Arial"/>
          <w:lang w:eastAsia="en-AU"/>
        </w:rPr>
        <w:t>NSW Rural Fire Service (NSW RFS)</w:t>
      </w:r>
      <w:r>
        <w:rPr>
          <w:rFonts w:ascii="Arial" w:hAnsi="Arial" w:cs="Arial"/>
          <w:lang w:eastAsia="en-AU"/>
        </w:rPr>
        <w:t xml:space="preserve"> as integrated development. </w:t>
      </w:r>
      <w:r w:rsidR="003F776A">
        <w:rPr>
          <w:rFonts w:ascii="Arial" w:hAnsi="Arial" w:cs="Arial"/>
          <w:lang w:eastAsia="en-AU"/>
        </w:rPr>
        <w:t>A Bushfire Safety Authority was issued with GTAs</w:t>
      </w:r>
      <w:r>
        <w:rPr>
          <w:rFonts w:ascii="Arial" w:hAnsi="Arial" w:cs="Arial"/>
          <w:lang w:eastAsia="en-AU"/>
        </w:rPr>
        <w:t xml:space="preserve"> by NSW</w:t>
      </w:r>
      <w:r w:rsidR="003F776A">
        <w:rPr>
          <w:rFonts w:ascii="Arial" w:hAnsi="Arial" w:cs="Arial"/>
          <w:lang w:eastAsia="en-AU"/>
        </w:rPr>
        <w:t xml:space="preserve"> RFS</w:t>
      </w:r>
      <w:r>
        <w:rPr>
          <w:rFonts w:ascii="Arial" w:hAnsi="Arial" w:cs="Arial"/>
          <w:lang w:eastAsia="en-AU"/>
        </w:rPr>
        <w:t>, dated</w:t>
      </w:r>
      <w:r w:rsidRPr="008C0469">
        <w:rPr>
          <w:rFonts w:ascii="Arial" w:hAnsi="Arial" w:cs="Arial"/>
          <w:lang w:eastAsia="en-AU"/>
        </w:rPr>
        <w:t xml:space="preserve"> </w:t>
      </w:r>
      <w:r w:rsidR="003F776A">
        <w:rPr>
          <w:rFonts w:ascii="Arial" w:hAnsi="Arial" w:cs="Arial"/>
          <w:lang w:eastAsia="en-AU"/>
        </w:rPr>
        <w:t>29</w:t>
      </w:r>
      <w:r w:rsidRPr="008C0469">
        <w:rPr>
          <w:rFonts w:ascii="Arial" w:hAnsi="Arial" w:cs="Arial"/>
          <w:lang w:eastAsia="en-AU"/>
        </w:rPr>
        <w:t xml:space="preserve"> </w:t>
      </w:r>
      <w:r w:rsidR="003F776A">
        <w:rPr>
          <w:rFonts w:ascii="Arial" w:hAnsi="Arial" w:cs="Arial"/>
          <w:lang w:eastAsia="en-AU"/>
        </w:rPr>
        <w:t>November</w:t>
      </w:r>
      <w:r w:rsidRPr="008C0469">
        <w:rPr>
          <w:rFonts w:ascii="Arial" w:hAnsi="Arial" w:cs="Arial"/>
          <w:lang w:eastAsia="en-AU"/>
        </w:rPr>
        <w:t xml:space="preserve"> 2022 (Ref: </w:t>
      </w:r>
      <w:r w:rsidR="003F776A">
        <w:rPr>
          <w:rFonts w:ascii="Arial" w:hAnsi="Arial" w:cs="Arial"/>
          <w:lang w:eastAsia="en-AU"/>
        </w:rPr>
        <w:t>DA20220822010125</w:t>
      </w:r>
      <w:r w:rsidRPr="008C0469">
        <w:rPr>
          <w:rFonts w:ascii="Arial" w:hAnsi="Arial" w:cs="Arial"/>
          <w:lang w:eastAsia="en-AU"/>
        </w:rPr>
        <w:t>)</w:t>
      </w:r>
      <w:r>
        <w:rPr>
          <w:rFonts w:ascii="Arial" w:hAnsi="Arial" w:cs="Arial"/>
          <w:lang w:eastAsia="en-AU"/>
        </w:rPr>
        <w:t>.</w:t>
      </w:r>
      <w:r w:rsidRPr="008C0469">
        <w:rPr>
          <w:rFonts w:ascii="Arial" w:hAnsi="Arial" w:cs="Arial"/>
          <w:lang w:eastAsia="en-AU"/>
        </w:rPr>
        <w:t xml:space="preserve"> </w:t>
      </w:r>
      <w:r>
        <w:rPr>
          <w:rFonts w:ascii="Arial" w:hAnsi="Arial" w:cs="Arial"/>
          <w:lang w:eastAsia="en-AU"/>
        </w:rPr>
        <w:t xml:space="preserve">It is considered the application has satisfied requirements of the </w:t>
      </w:r>
      <w:r w:rsidR="003F776A" w:rsidRPr="0055463A">
        <w:rPr>
          <w:rFonts w:ascii="Arial" w:hAnsi="Arial" w:cs="Arial"/>
          <w:i/>
          <w:lang w:eastAsia="en-AU"/>
        </w:rPr>
        <w:t>Rural Fires</w:t>
      </w:r>
      <w:r w:rsidRPr="0055463A">
        <w:rPr>
          <w:rFonts w:ascii="Arial" w:hAnsi="Arial" w:cs="Arial"/>
          <w:i/>
          <w:lang w:eastAsia="en-AU"/>
        </w:rPr>
        <w:t xml:space="preserve"> Act </w:t>
      </w:r>
      <w:r w:rsidR="003F776A" w:rsidRPr="0055463A">
        <w:rPr>
          <w:rFonts w:ascii="Arial" w:hAnsi="Arial" w:cs="Arial"/>
          <w:i/>
          <w:lang w:eastAsia="en-AU"/>
        </w:rPr>
        <w:t>199</w:t>
      </w:r>
      <w:r w:rsidRPr="0055463A">
        <w:rPr>
          <w:rFonts w:ascii="Arial" w:hAnsi="Arial" w:cs="Arial"/>
          <w:i/>
          <w:lang w:eastAsia="en-AU"/>
        </w:rPr>
        <w:t>7</w:t>
      </w:r>
      <w:r>
        <w:rPr>
          <w:rFonts w:ascii="Arial" w:hAnsi="Arial" w:cs="Arial"/>
          <w:lang w:eastAsia="en-AU"/>
        </w:rPr>
        <w:t>.</w:t>
      </w:r>
    </w:p>
    <w:p w14:paraId="64B5E69C" w14:textId="39E820DE" w:rsidR="00F029A6" w:rsidRDefault="00F56BCA" w:rsidP="0079572B">
      <w:pPr>
        <w:tabs>
          <w:tab w:val="left" w:pos="709"/>
          <w:tab w:val="left" w:pos="1560"/>
        </w:tabs>
        <w:spacing w:line="240" w:lineRule="auto"/>
        <w:ind w:left="709"/>
        <w:jc w:val="both"/>
        <w:rPr>
          <w:rFonts w:ascii="Arial" w:hAnsi="Arial" w:cs="Arial"/>
          <w:b/>
          <w:bCs/>
          <w:lang w:eastAsia="en-AU"/>
        </w:rPr>
      </w:pPr>
      <w:r>
        <w:rPr>
          <w:rFonts w:ascii="Arial" w:hAnsi="Arial" w:cs="Arial"/>
          <w:b/>
          <w:bCs/>
          <w:lang w:eastAsia="en-AU"/>
        </w:rPr>
        <w:t>Water Management Act 2000</w:t>
      </w:r>
    </w:p>
    <w:p w14:paraId="3E0C08F8" w14:textId="25657E2B" w:rsidR="00D7358F" w:rsidRPr="002F53BB" w:rsidRDefault="00D7358F" w:rsidP="0079572B">
      <w:pPr>
        <w:ind w:left="709"/>
        <w:rPr>
          <w:rFonts w:ascii="Arial" w:hAnsi="Arial" w:cs="Arial"/>
          <w:u w:val="single"/>
          <w:lang w:eastAsia="en-AU"/>
        </w:rPr>
      </w:pPr>
      <w:r w:rsidRPr="002F53BB">
        <w:rPr>
          <w:rFonts w:ascii="Arial" w:hAnsi="Arial" w:cs="Arial"/>
          <w:u w:val="single"/>
          <w:lang w:eastAsia="en-AU"/>
        </w:rPr>
        <w:t>Section 90</w:t>
      </w:r>
      <w:r w:rsidR="007821D6" w:rsidRPr="002F53BB">
        <w:rPr>
          <w:rFonts w:ascii="Arial" w:hAnsi="Arial" w:cs="Arial"/>
          <w:u w:val="single"/>
          <w:lang w:eastAsia="en-AU"/>
        </w:rPr>
        <w:t>: Water management work approval</w:t>
      </w:r>
    </w:p>
    <w:p w14:paraId="5E93EBFF" w14:textId="26CED794" w:rsidR="007821D6" w:rsidRDefault="007821D6" w:rsidP="0079572B">
      <w:pPr>
        <w:ind w:left="709"/>
        <w:rPr>
          <w:rFonts w:ascii="Arial" w:hAnsi="Arial" w:cs="Arial"/>
          <w:lang w:eastAsia="en-AU"/>
        </w:rPr>
      </w:pPr>
      <w:r>
        <w:rPr>
          <w:rFonts w:ascii="Arial" w:hAnsi="Arial" w:cs="Arial"/>
          <w:lang w:eastAsia="en-AU"/>
        </w:rPr>
        <w:t xml:space="preserve">The works identified are anticipated to disrupt groundwater, which requires a Water </w:t>
      </w:r>
      <w:r w:rsidR="00280EE5">
        <w:rPr>
          <w:rFonts w:ascii="Arial" w:hAnsi="Arial" w:cs="Arial"/>
          <w:lang w:eastAsia="en-AU"/>
        </w:rPr>
        <w:t>s</w:t>
      </w:r>
      <w:r>
        <w:rPr>
          <w:rFonts w:ascii="Arial" w:hAnsi="Arial" w:cs="Arial"/>
          <w:lang w:eastAsia="en-AU"/>
        </w:rPr>
        <w:t>upply work approval for dewatering during the construction phase and ongoing extraction will require a Water Access Licence</w:t>
      </w:r>
      <w:r w:rsidR="00D7358F">
        <w:rPr>
          <w:rFonts w:ascii="Arial" w:hAnsi="Arial" w:cs="Arial"/>
          <w:lang w:eastAsia="en-AU"/>
        </w:rPr>
        <w:t>.</w:t>
      </w:r>
      <w:r>
        <w:rPr>
          <w:rFonts w:ascii="Arial" w:hAnsi="Arial" w:cs="Arial"/>
          <w:lang w:eastAsia="en-AU"/>
        </w:rPr>
        <w:t xml:space="preserve"> </w:t>
      </w:r>
    </w:p>
    <w:p w14:paraId="17185888" w14:textId="72460EF2" w:rsidR="00D7358F" w:rsidRPr="007821D6" w:rsidRDefault="007821D6" w:rsidP="0079572B">
      <w:pPr>
        <w:ind w:left="709"/>
        <w:rPr>
          <w:rFonts w:ascii="Arial" w:hAnsi="Arial" w:cs="Arial"/>
          <w:lang w:eastAsia="en-AU"/>
        </w:rPr>
      </w:pPr>
      <w:r>
        <w:rPr>
          <w:rFonts w:ascii="Arial" w:hAnsi="Arial" w:cs="Arial"/>
          <w:lang w:eastAsia="en-AU"/>
        </w:rPr>
        <w:t>The development was referred to Water NSW as integrated development under the provisions of Section 90.</w:t>
      </w:r>
      <w:r w:rsidR="00D7358F">
        <w:rPr>
          <w:rFonts w:ascii="Arial" w:hAnsi="Arial" w:cs="Arial"/>
          <w:lang w:eastAsia="en-AU"/>
        </w:rPr>
        <w:t xml:space="preserve"> Water NSW issued GTAs, dated</w:t>
      </w:r>
      <w:r w:rsidR="00D7358F" w:rsidRPr="008C0469">
        <w:rPr>
          <w:rFonts w:ascii="Arial" w:hAnsi="Arial" w:cs="Arial"/>
          <w:lang w:eastAsia="en-AU"/>
        </w:rPr>
        <w:t xml:space="preserve"> </w:t>
      </w:r>
      <w:r w:rsidR="00D7358F">
        <w:rPr>
          <w:rFonts w:ascii="Arial" w:hAnsi="Arial" w:cs="Arial"/>
          <w:lang w:eastAsia="en-AU"/>
        </w:rPr>
        <w:t>6</w:t>
      </w:r>
      <w:r w:rsidR="00D7358F" w:rsidRPr="008C0469">
        <w:rPr>
          <w:rFonts w:ascii="Arial" w:hAnsi="Arial" w:cs="Arial"/>
          <w:lang w:eastAsia="en-AU"/>
        </w:rPr>
        <w:t xml:space="preserve"> </w:t>
      </w:r>
      <w:r w:rsidR="00D7358F">
        <w:rPr>
          <w:rFonts w:ascii="Arial" w:hAnsi="Arial" w:cs="Arial"/>
          <w:lang w:eastAsia="en-AU"/>
        </w:rPr>
        <w:t>October</w:t>
      </w:r>
      <w:r w:rsidR="00D7358F" w:rsidRPr="008C0469">
        <w:rPr>
          <w:rFonts w:ascii="Arial" w:hAnsi="Arial" w:cs="Arial"/>
          <w:lang w:eastAsia="en-AU"/>
        </w:rPr>
        <w:t xml:space="preserve"> 2022 (Ref: </w:t>
      </w:r>
      <w:r w:rsidR="00D7358F">
        <w:rPr>
          <w:rFonts w:ascii="Arial" w:hAnsi="Arial" w:cs="Arial"/>
          <w:lang w:eastAsia="en-AU"/>
        </w:rPr>
        <w:t>IDAS1145580</w:t>
      </w:r>
      <w:r w:rsidR="00D7358F" w:rsidRPr="008C0469">
        <w:rPr>
          <w:rFonts w:ascii="Arial" w:hAnsi="Arial" w:cs="Arial"/>
          <w:lang w:eastAsia="en-AU"/>
        </w:rPr>
        <w:t>)</w:t>
      </w:r>
      <w:r w:rsidR="00D7358F">
        <w:rPr>
          <w:rFonts w:ascii="Arial" w:hAnsi="Arial" w:cs="Arial"/>
          <w:lang w:eastAsia="en-AU"/>
        </w:rPr>
        <w:t>.</w:t>
      </w:r>
      <w:r>
        <w:rPr>
          <w:rFonts w:ascii="Arial" w:hAnsi="Arial" w:cs="Arial"/>
          <w:lang w:eastAsia="en-AU"/>
        </w:rPr>
        <w:t xml:space="preserve"> The correspondence provided with GTAs specifies the GTA’s do not constitute an approval under the Water Management Act, and set out the </w:t>
      </w:r>
      <w:r w:rsidR="002F53BB">
        <w:rPr>
          <w:rFonts w:ascii="Arial" w:hAnsi="Arial" w:cs="Arial"/>
          <w:lang w:eastAsia="en-AU"/>
        </w:rPr>
        <w:t>requirements</w:t>
      </w:r>
      <w:r>
        <w:rPr>
          <w:rFonts w:ascii="Arial" w:hAnsi="Arial" w:cs="Arial"/>
          <w:lang w:eastAsia="en-AU"/>
        </w:rPr>
        <w:t xml:space="preserve"> for applying for a Water Supply Work approval prior to commencement of works.</w:t>
      </w:r>
      <w:r w:rsidR="00D7358F" w:rsidRPr="008C0469">
        <w:rPr>
          <w:rFonts w:ascii="Arial" w:hAnsi="Arial" w:cs="Arial"/>
          <w:lang w:eastAsia="en-AU"/>
        </w:rPr>
        <w:t xml:space="preserve"> </w:t>
      </w:r>
      <w:r w:rsidR="00D7358F">
        <w:rPr>
          <w:rFonts w:ascii="Arial" w:hAnsi="Arial" w:cs="Arial"/>
          <w:lang w:eastAsia="en-AU"/>
        </w:rPr>
        <w:t xml:space="preserve">It is considered the application has satisfied requirements of the </w:t>
      </w:r>
      <w:r w:rsidR="0055463A" w:rsidRPr="0055463A">
        <w:rPr>
          <w:rFonts w:ascii="Arial" w:hAnsi="Arial" w:cs="Arial"/>
          <w:i/>
          <w:lang w:eastAsia="en-AU"/>
        </w:rPr>
        <w:t>W</w:t>
      </w:r>
      <w:r w:rsidR="00D7358F" w:rsidRPr="0055463A">
        <w:rPr>
          <w:rFonts w:ascii="Arial" w:hAnsi="Arial" w:cs="Arial"/>
          <w:i/>
          <w:lang w:eastAsia="en-AU"/>
        </w:rPr>
        <w:t>ater Management Act 2000</w:t>
      </w:r>
      <w:r w:rsidR="002F53BB">
        <w:rPr>
          <w:rFonts w:ascii="Arial" w:hAnsi="Arial" w:cs="Arial"/>
          <w:lang w:eastAsia="en-AU"/>
        </w:rPr>
        <w:t>, subject to inclusion of GTAs.</w:t>
      </w:r>
    </w:p>
    <w:p w14:paraId="307031EC" w14:textId="4D26AF03" w:rsidR="00603BC9" w:rsidRPr="007768C7" w:rsidRDefault="00603BC9" w:rsidP="00373375">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lang w:eastAsia="en-AU"/>
        </w:rPr>
      </w:pPr>
      <w:r w:rsidRPr="007768C7">
        <w:rPr>
          <w:rFonts w:ascii="Arial" w:hAnsi="Arial" w:cs="Arial"/>
          <w:b/>
          <w:lang w:eastAsia="en-AU"/>
        </w:rPr>
        <w:t xml:space="preserve">Environmental Planning Instruments, </w:t>
      </w:r>
      <w:r w:rsidRPr="007768C7">
        <w:rPr>
          <w:rFonts w:ascii="Arial" w:hAnsi="Arial" w:cs="Arial"/>
          <w:b/>
          <w:bCs/>
          <w:lang w:eastAsia="en-AU"/>
        </w:rPr>
        <w:t>proposed instrument, development control plan, planning agreement and the regulations</w:t>
      </w:r>
      <w:r w:rsidRPr="007768C7">
        <w:rPr>
          <w:rFonts w:ascii="Arial" w:hAnsi="Arial" w:cs="Arial"/>
          <w:b/>
          <w:lang w:eastAsia="en-AU"/>
        </w:rPr>
        <w:t xml:space="preserve"> </w:t>
      </w:r>
    </w:p>
    <w:p w14:paraId="0A5528F3" w14:textId="77777777" w:rsidR="00D94EAC" w:rsidRDefault="00D94EAC" w:rsidP="00D94EAC">
      <w:pPr>
        <w:tabs>
          <w:tab w:val="left" w:pos="709"/>
          <w:tab w:val="left" w:pos="1560"/>
        </w:tabs>
        <w:spacing w:after="0" w:line="240" w:lineRule="auto"/>
        <w:ind w:right="23"/>
        <w:jc w:val="both"/>
        <w:rPr>
          <w:rFonts w:ascii="Arial" w:hAnsi="Arial" w:cs="Arial"/>
          <w:bCs/>
          <w:lang w:eastAsia="en-AU"/>
        </w:rPr>
      </w:pPr>
    </w:p>
    <w:p w14:paraId="4D146F34" w14:textId="16352C39" w:rsidR="00603BC9" w:rsidRPr="0079572B" w:rsidRDefault="00603BC9" w:rsidP="0079572B">
      <w:pPr>
        <w:tabs>
          <w:tab w:val="left" w:pos="709"/>
          <w:tab w:val="left" w:pos="1560"/>
        </w:tabs>
        <w:spacing w:line="240" w:lineRule="auto"/>
        <w:ind w:left="709" w:right="23"/>
        <w:jc w:val="both"/>
        <w:rPr>
          <w:rFonts w:ascii="Arial" w:hAnsi="Arial" w:cs="Arial"/>
          <w:bCs/>
          <w:lang w:eastAsia="en-AU"/>
        </w:rPr>
      </w:pPr>
      <w:r w:rsidRPr="0017374B">
        <w:rPr>
          <w:rFonts w:ascii="Arial" w:hAnsi="Arial" w:cs="Arial"/>
          <w:bCs/>
          <w:lang w:eastAsia="en-AU"/>
        </w:rPr>
        <w:t xml:space="preserve">The relevant </w:t>
      </w:r>
      <w:r w:rsidR="0017374B" w:rsidRPr="0017374B">
        <w:rPr>
          <w:rFonts w:ascii="Arial" w:hAnsi="Arial" w:cs="Arial"/>
          <w:bCs/>
          <w:lang w:eastAsia="en-AU"/>
        </w:rPr>
        <w:t>environmental</w:t>
      </w:r>
      <w:r w:rsidRPr="0017374B">
        <w:rPr>
          <w:rFonts w:ascii="Arial" w:hAnsi="Arial" w:cs="Arial"/>
          <w:bCs/>
          <w:lang w:eastAsia="en-AU"/>
        </w:rPr>
        <w:t xml:space="preserve"> planning instruments, </w:t>
      </w:r>
      <w:r w:rsidR="0017374B">
        <w:rPr>
          <w:rFonts w:ascii="Arial" w:hAnsi="Arial" w:cs="Arial"/>
          <w:bCs/>
          <w:lang w:eastAsia="en-AU"/>
        </w:rPr>
        <w:t xml:space="preserve">proposed instruments, development control plans, planning agreements and the matters for consideration under the Regulation are considered below. </w:t>
      </w:r>
    </w:p>
    <w:p w14:paraId="5724B973" w14:textId="2D3C3913" w:rsidR="00B11806" w:rsidRPr="00603BC9" w:rsidRDefault="00B11806" w:rsidP="00820063">
      <w:pPr>
        <w:pStyle w:val="ListParagraph"/>
        <w:numPr>
          <w:ilvl w:val="0"/>
          <w:numId w:val="17"/>
        </w:numPr>
        <w:tabs>
          <w:tab w:val="left" w:pos="709"/>
          <w:tab w:val="left" w:pos="1560"/>
        </w:tabs>
        <w:spacing w:before="120" w:after="0" w:line="240" w:lineRule="auto"/>
        <w:ind w:right="23" w:hanging="720"/>
        <w:rPr>
          <w:rFonts w:ascii="Arial" w:hAnsi="Arial" w:cs="Arial"/>
          <w:b/>
          <w:lang w:eastAsia="en-AU"/>
        </w:rPr>
      </w:pPr>
      <w:r w:rsidRPr="00603BC9">
        <w:rPr>
          <w:rFonts w:ascii="Arial" w:hAnsi="Arial" w:cs="Arial"/>
          <w:b/>
          <w:lang w:eastAsia="en-AU"/>
        </w:rPr>
        <w:t>S</w:t>
      </w:r>
      <w:r w:rsidR="00C9463A" w:rsidRPr="00603BC9">
        <w:rPr>
          <w:rFonts w:ascii="Arial" w:hAnsi="Arial" w:cs="Arial"/>
          <w:b/>
          <w:lang w:eastAsia="en-AU"/>
        </w:rPr>
        <w:t xml:space="preserve">ection </w:t>
      </w:r>
      <w:r w:rsidRPr="00603BC9">
        <w:rPr>
          <w:rFonts w:ascii="Arial" w:hAnsi="Arial" w:cs="Arial"/>
          <w:b/>
          <w:lang w:eastAsia="en-AU"/>
        </w:rPr>
        <w:t>4.15(1)(a)(i) - Provisions of Environmental Planning Instruments</w:t>
      </w:r>
    </w:p>
    <w:p w14:paraId="4DF5BD45" w14:textId="085336F4" w:rsidR="00C9463A" w:rsidRPr="00BE218C" w:rsidRDefault="00C9463A" w:rsidP="00C76A9C">
      <w:pPr>
        <w:pStyle w:val="ListParagraph"/>
        <w:tabs>
          <w:tab w:val="left" w:pos="709"/>
          <w:tab w:val="left" w:pos="851"/>
          <w:tab w:val="left" w:pos="7485"/>
        </w:tabs>
        <w:spacing w:after="0" w:line="240" w:lineRule="auto"/>
        <w:ind w:left="760" w:right="23"/>
        <w:contextualSpacing w:val="0"/>
        <w:rPr>
          <w:rFonts w:ascii="Arial" w:hAnsi="Arial" w:cs="Arial"/>
          <w:b/>
          <w:bCs/>
          <w:lang w:eastAsia="en-AU"/>
        </w:rPr>
      </w:pPr>
    </w:p>
    <w:p w14:paraId="0AEF6780" w14:textId="3261866C" w:rsidR="00C9463A" w:rsidRPr="00BE218C" w:rsidRDefault="00C9463A" w:rsidP="009D4575">
      <w:pPr>
        <w:tabs>
          <w:tab w:val="left" w:pos="7485"/>
        </w:tabs>
        <w:spacing w:line="240" w:lineRule="auto"/>
        <w:ind w:left="709" w:right="23"/>
        <w:jc w:val="both"/>
        <w:rPr>
          <w:rFonts w:ascii="Arial" w:hAnsi="Arial" w:cs="Arial"/>
          <w:bCs/>
          <w:lang w:eastAsia="en-AU"/>
        </w:rPr>
      </w:pPr>
      <w:r w:rsidRPr="00BE218C">
        <w:rPr>
          <w:rFonts w:ascii="Arial" w:hAnsi="Arial" w:cs="Arial"/>
          <w:bCs/>
          <w:lang w:eastAsia="en-AU"/>
        </w:rPr>
        <w:t>The following Environmental Planning Instruments are relevant to this application</w:t>
      </w:r>
      <w:r w:rsidR="000C1047">
        <w:rPr>
          <w:rFonts w:ascii="Arial" w:hAnsi="Arial" w:cs="Arial"/>
          <w:bCs/>
          <w:lang w:eastAsia="en-AU"/>
        </w:rPr>
        <w:t xml:space="preserve"> </w:t>
      </w:r>
    </w:p>
    <w:p w14:paraId="38B7BC5B" w14:textId="77777777" w:rsidR="00E33F4A" w:rsidRPr="002F53BB" w:rsidRDefault="000B300B" w:rsidP="00820063">
      <w:pPr>
        <w:pStyle w:val="ListParagraph"/>
        <w:numPr>
          <w:ilvl w:val="0"/>
          <w:numId w:val="16"/>
        </w:numPr>
        <w:spacing w:line="240" w:lineRule="auto"/>
        <w:ind w:left="1434" w:hanging="357"/>
        <w:contextualSpacing w:val="0"/>
        <w:rPr>
          <w:rFonts w:ascii="Arial" w:hAnsi="Arial" w:cs="Arial"/>
          <w:i/>
          <w:iCs/>
        </w:rPr>
      </w:pPr>
      <w:hyperlink r:id="rId21" w:history="1">
        <w:r w:rsidR="00E33F4A" w:rsidRPr="002F53BB">
          <w:rPr>
            <w:rFonts w:ascii="Arial" w:hAnsi="Arial" w:cs="Arial"/>
            <w:i/>
            <w:iCs/>
          </w:rPr>
          <w:t>State Environmental Planning Policy (Biodiversity and Conservation) 2021</w:t>
        </w:r>
      </w:hyperlink>
    </w:p>
    <w:p w14:paraId="7BC1B26A" w14:textId="77777777" w:rsidR="00E33F4A" w:rsidRPr="002F53BB" w:rsidRDefault="000B300B" w:rsidP="00820063">
      <w:pPr>
        <w:pStyle w:val="ListParagraph"/>
        <w:numPr>
          <w:ilvl w:val="0"/>
          <w:numId w:val="16"/>
        </w:numPr>
        <w:spacing w:line="240" w:lineRule="auto"/>
        <w:ind w:left="1434" w:hanging="357"/>
        <w:contextualSpacing w:val="0"/>
        <w:rPr>
          <w:rFonts w:ascii="Arial" w:hAnsi="Arial" w:cs="Arial"/>
          <w:i/>
          <w:iCs/>
        </w:rPr>
      </w:pPr>
      <w:hyperlink r:id="rId22" w:history="1">
        <w:r w:rsidR="00E33F4A" w:rsidRPr="002F53BB">
          <w:rPr>
            <w:rFonts w:ascii="Arial" w:hAnsi="Arial" w:cs="Arial"/>
            <w:i/>
            <w:iCs/>
          </w:rPr>
          <w:t>State Environmental Planning Policy (Building Sustainability Index: BASIX) 2004</w:t>
        </w:r>
      </w:hyperlink>
    </w:p>
    <w:p w14:paraId="592E4D8D" w14:textId="77777777" w:rsidR="00E33F4A" w:rsidRPr="002F53BB" w:rsidRDefault="000B300B" w:rsidP="00820063">
      <w:pPr>
        <w:pStyle w:val="ListParagraph"/>
        <w:numPr>
          <w:ilvl w:val="0"/>
          <w:numId w:val="16"/>
        </w:numPr>
        <w:spacing w:line="240" w:lineRule="auto"/>
        <w:ind w:left="1434" w:hanging="357"/>
        <w:contextualSpacing w:val="0"/>
        <w:rPr>
          <w:rFonts w:ascii="Arial" w:hAnsi="Arial" w:cs="Arial"/>
          <w:i/>
          <w:iCs/>
        </w:rPr>
      </w:pPr>
      <w:hyperlink r:id="rId23" w:history="1">
        <w:r w:rsidR="00E33F4A" w:rsidRPr="002F53BB">
          <w:rPr>
            <w:rFonts w:ascii="Arial" w:hAnsi="Arial" w:cs="Arial"/>
            <w:i/>
            <w:iCs/>
          </w:rPr>
          <w:t>State Environmental Planning Policy No 65—Design Quality of Residential Apartment Development</w:t>
        </w:r>
      </w:hyperlink>
    </w:p>
    <w:p w14:paraId="60621268" w14:textId="77777777" w:rsidR="00E33F4A" w:rsidRPr="002F53BB" w:rsidRDefault="000B300B" w:rsidP="00820063">
      <w:pPr>
        <w:pStyle w:val="ListParagraph"/>
        <w:numPr>
          <w:ilvl w:val="0"/>
          <w:numId w:val="16"/>
        </w:numPr>
        <w:spacing w:line="240" w:lineRule="auto"/>
        <w:ind w:left="1434" w:hanging="357"/>
        <w:contextualSpacing w:val="0"/>
        <w:rPr>
          <w:rFonts w:ascii="Arial" w:hAnsi="Arial" w:cs="Arial"/>
          <w:i/>
          <w:iCs/>
        </w:rPr>
      </w:pPr>
      <w:hyperlink r:id="rId24" w:history="1">
        <w:r w:rsidR="00E33F4A" w:rsidRPr="002F53BB">
          <w:rPr>
            <w:rFonts w:ascii="Arial" w:hAnsi="Arial" w:cs="Arial"/>
            <w:i/>
            <w:iCs/>
          </w:rPr>
          <w:t>State Environmental Planning Policy (Planning Systems) 2021</w:t>
        </w:r>
      </w:hyperlink>
    </w:p>
    <w:p w14:paraId="5416B493" w14:textId="12ADBE4B" w:rsidR="00E33F4A" w:rsidRPr="002F53BB" w:rsidRDefault="000B300B" w:rsidP="00820063">
      <w:pPr>
        <w:pStyle w:val="ListParagraph"/>
        <w:numPr>
          <w:ilvl w:val="0"/>
          <w:numId w:val="16"/>
        </w:numPr>
        <w:spacing w:line="240" w:lineRule="auto"/>
        <w:ind w:left="1434" w:hanging="357"/>
        <w:contextualSpacing w:val="0"/>
        <w:rPr>
          <w:rFonts w:ascii="Arial" w:hAnsi="Arial" w:cs="Arial"/>
          <w:i/>
          <w:iCs/>
        </w:rPr>
      </w:pPr>
      <w:hyperlink r:id="rId25" w:history="1">
        <w:r w:rsidR="00E33F4A" w:rsidRPr="002F53BB">
          <w:rPr>
            <w:rFonts w:ascii="Arial" w:hAnsi="Arial" w:cs="Arial"/>
            <w:i/>
            <w:iCs/>
          </w:rPr>
          <w:t>State Environmental Planning Policy (Resilience and Hazards) 2021</w:t>
        </w:r>
      </w:hyperlink>
    </w:p>
    <w:p w14:paraId="061A4EB0" w14:textId="77777777" w:rsidR="00E33F4A" w:rsidRPr="002F53BB" w:rsidRDefault="000B300B" w:rsidP="00820063">
      <w:pPr>
        <w:pStyle w:val="ListParagraph"/>
        <w:numPr>
          <w:ilvl w:val="0"/>
          <w:numId w:val="16"/>
        </w:numPr>
        <w:spacing w:line="240" w:lineRule="auto"/>
        <w:ind w:left="1434" w:hanging="357"/>
        <w:contextualSpacing w:val="0"/>
        <w:rPr>
          <w:rFonts w:ascii="Arial" w:hAnsi="Arial" w:cs="Arial"/>
          <w:i/>
          <w:iCs/>
        </w:rPr>
      </w:pPr>
      <w:hyperlink r:id="rId26" w:history="1">
        <w:r w:rsidR="00E33F4A" w:rsidRPr="002F53BB">
          <w:rPr>
            <w:rFonts w:ascii="Arial" w:hAnsi="Arial" w:cs="Arial"/>
            <w:i/>
            <w:iCs/>
          </w:rPr>
          <w:t>State Environmental Planning Policy (Transport and Infrastructure) 2021</w:t>
        </w:r>
      </w:hyperlink>
    </w:p>
    <w:p w14:paraId="34187A86" w14:textId="17807FE6" w:rsidR="00672372" w:rsidRPr="00BE218C" w:rsidRDefault="00B9144C" w:rsidP="009D4575">
      <w:pPr>
        <w:shd w:val="clear" w:color="auto" w:fill="FFFFFF"/>
        <w:spacing w:line="240" w:lineRule="auto"/>
        <w:ind w:left="709" w:right="-23"/>
        <w:jc w:val="both"/>
        <w:rPr>
          <w:rFonts w:ascii="Arial" w:hAnsi="Arial" w:cs="Arial"/>
          <w:lang w:eastAsia="en-GB"/>
        </w:rPr>
      </w:pPr>
      <w:r>
        <w:rPr>
          <w:rFonts w:ascii="Arial" w:hAnsi="Arial" w:cs="Arial"/>
          <w:lang w:eastAsia="en-GB"/>
        </w:rPr>
        <w:lastRenderedPageBreak/>
        <w:t xml:space="preserve">A summary of the key matters for consideration arising from these </w:t>
      </w:r>
      <w:r w:rsidRPr="00B9144C">
        <w:rPr>
          <w:rFonts w:ascii="Arial" w:hAnsi="Arial" w:cs="Arial"/>
          <w:bCs/>
          <w:lang w:val="en-US" w:eastAsia="en-GB"/>
        </w:rPr>
        <w:t xml:space="preserve">State Environmental Planning Policies are outlined in </w:t>
      </w:r>
      <w:r w:rsidRPr="00FE7FF9">
        <w:rPr>
          <w:rFonts w:ascii="Arial" w:hAnsi="Arial" w:cs="Arial"/>
          <w:b/>
          <w:bCs/>
          <w:lang w:val="en-US" w:eastAsia="en-GB"/>
        </w:rPr>
        <w:t xml:space="preserve">Table </w:t>
      </w:r>
      <w:r w:rsidR="00FE7FF9" w:rsidRPr="00FE7FF9">
        <w:rPr>
          <w:rFonts w:ascii="Arial" w:hAnsi="Arial" w:cs="Arial"/>
          <w:b/>
          <w:bCs/>
          <w:lang w:val="en-US" w:eastAsia="en-GB"/>
        </w:rPr>
        <w:t>3</w:t>
      </w:r>
      <w:r w:rsidRPr="00B9144C">
        <w:rPr>
          <w:rFonts w:ascii="Arial" w:hAnsi="Arial" w:cs="Arial"/>
          <w:bCs/>
          <w:lang w:val="en-US" w:eastAsia="en-GB"/>
        </w:rPr>
        <w:t xml:space="preserve"> and considered in more detail </w:t>
      </w:r>
      <w:r w:rsidR="00672372" w:rsidRPr="00BE218C">
        <w:rPr>
          <w:rFonts w:ascii="Arial" w:hAnsi="Arial" w:cs="Arial"/>
          <w:lang w:eastAsia="en-GB"/>
        </w:rPr>
        <w:t>below.</w:t>
      </w:r>
    </w:p>
    <w:p w14:paraId="65104C02" w14:textId="23BAABAC" w:rsidR="00C76A9C" w:rsidRPr="002A0A9B" w:rsidRDefault="00B9144C" w:rsidP="00C76A9C">
      <w:pPr>
        <w:pStyle w:val="ListParagraph"/>
        <w:tabs>
          <w:tab w:val="left" w:pos="7485"/>
        </w:tabs>
        <w:spacing w:before="120" w:after="0" w:line="240" w:lineRule="auto"/>
        <w:ind w:left="0" w:right="23"/>
        <w:contextualSpacing w:val="0"/>
        <w:jc w:val="center"/>
        <w:rPr>
          <w:rFonts w:ascii="Arial" w:hAnsi="Arial" w:cs="Arial"/>
          <w:b/>
          <w:sz w:val="20"/>
          <w:szCs w:val="20"/>
          <w:lang w:eastAsia="en-AU"/>
        </w:rPr>
      </w:pPr>
      <w:r w:rsidRPr="002A0A9B">
        <w:rPr>
          <w:rFonts w:ascii="Arial" w:hAnsi="Arial" w:cs="Arial"/>
          <w:b/>
          <w:sz w:val="20"/>
          <w:szCs w:val="20"/>
          <w:lang w:eastAsia="en-AU"/>
        </w:rPr>
        <w:t xml:space="preserve">Table </w:t>
      </w:r>
      <w:r w:rsidRPr="002A0A9B">
        <w:rPr>
          <w:rFonts w:ascii="Arial" w:hAnsi="Arial" w:cs="Arial"/>
          <w:b/>
          <w:sz w:val="20"/>
          <w:szCs w:val="20"/>
          <w:lang w:eastAsia="en-AU"/>
        </w:rPr>
        <w:fldChar w:fldCharType="begin"/>
      </w:r>
      <w:r w:rsidRPr="002A0A9B">
        <w:rPr>
          <w:rFonts w:ascii="Arial" w:hAnsi="Arial" w:cs="Arial"/>
          <w:b/>
          <w:sz w:val="20"/>
          <w:szCs w:val="20"/>
          <w:lang w:eastAsia="en-AU"/>
        </w:rPr>
        <w:instrText xml:space="preserve"> SEQ Table \* ARABIC </w:instrText>
      </w:r>
      <w:r w:rsidRPr="002A0A9B">
        <w:rPr>
          <w:rFonts w:ascii="Arial" w:hAnsi="Arial" w:cs="Arial"/>
          <w:b/>
          <w:sz w:val="20"/>
          <w:szCs w:val="20"/>
          <w:lang w:eastAsia="en-AU"/>
        </w:rPr>
        <w:fldChar w:fldCharType="separate"/>
      </w:r>
      <w:r w:rsidR="008A62AB" w:rsidRPr="002A0A9B">
        <w:rPr>
          <w:rFonts w:ascii="Arial" w:hAnsi="Arial" w:cs="Arial"/>
          <w:b/>
          <w:noProof/>
          <w:sz w:val="20"/>
          <w:szCs w:val="20"/>
          <w:lang w:eastAsia="en-AU"/>
        </w:rPr>
        <w:t>3</w:t>
      </w:r>
      <w:r w:rsidRPr="002A0A9B">
        <w:rPr>
          <w:rFonts w:ascii="Arial" w:hAnsi="Arial" w:cs="Arial"/>
          <w:b/>
          <w:sz w:val="20"/>
          <w:szCs w:val="20"/>
          <w:lang w:eastAsia="en-AU"/>
        </w:rPr>
        <w:fldChar w:fldCharType="end"/>
      </w:r>
      <w:r w:rsidRPr="002A0A9B">
        <w:rPr>
          <w:rFonts w:ascii="Arial" w:hAnsi="Arial" w:cs="Arial"/>
          <w:b/>
          <w:sz w:val="20"/>
          <w:szCs w:val="20"/>
          <w:lang w:eastAsia="en-AU"/>
        </w:rPr>
        <w:t xml:space="preserve">: Summary of Applicable </w:t>
      </w:r>
      <w:r w:rsidR="00D94EAC" w:rsidRPr="002A0A9B">
        <w:rPr>
          <w:rFonts w:ascii="Arial" w:hAnsi="Arial" w:cs="Arial"/>
          <w:b/>
          <w:sz w:val="20"/>
          <w:szCs w:val="20"/>
          <w:lang w:eastAsia="en-AU"/>
        </w:rPr>
        <w:t>Environmental Planning Instruments</w:t>
      </w:r>
    </w:p>
    <w:p w14:paraId="7D18AA3A" w14:textId="62674175" w:rsidR="00B9144C" w:rsidRPr="00D94EAC" w:rsidRDefault="00B9144C" w:rsidP="00C76A9C">
      <w:pPr>
        <w:pStyle w:val="ListParagraph"/>
        <w:tabs>
          <w:tab w:val="left" w:pos="7485"/>
        </w:tabs>
        <w:spacing w:after="120" w:line="240" w:lineRule="auto"/>
        <w:ind w:left="0" w:right="23"/>
        <w:contextualSpacing w:val="0"/>
        <w:jc w:val="center"/>
        <w:rPr>
          <w:rFonts w:ascii="Arial" w:hAnsi="Arial" w:cs="Arial"/>
          <w:color w:val="FF0000"/>
          <w:lang w:eastAsia="en-AU"/>
        </w:rPr>
      </w:pP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99"/>
        <w:gridCol w:w="1090"/>
      </w:tblGrid>
      <w:tr w:rsidR="00C76A9C" w:rsidRPr="002767B9" w14:paraId="3E50B1CA" w14:textId="77777777" w:rsidTr="00C76A9C">
        <w:trPr>
          <w:cnfStyle w:val="100000000000" w:firstRow="1" w:lastRow="0" w:firstColumn="0" w:lastColumn="0" w:oddVBand="0" w:evenVBand="0" w:oddHBand="0" w:evenHBand="0" w:firstRowFirstColumn="0" w:firstRowLastColumn="0" w:lastRowFirstColumn="0" w:lastRowLastColumn="0"/>
        </w:trPr>
        <w:tc>
          <w:tcPr>
            <w:tcW w:w="2547" w:type="dxa"/>
          </w:tcPr>
          <w:p w14:paraId="215C0BD5" w14:textId="77777777" w:rsidR="00C76A9C" w:rsidRPr="002767B9" w:rsidRDefault="00C76A9C" w:rsidP="009423E3">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EPI</w:t>
            </w:r>
          </w:p>
          <w:p w14:paraId="633EA2CC" w14:textId="77777777" w:rsidR="00C76A9C" w:rsidRPr="002767B9" w:rsidRDefault="00C76A9C" w:rsidP="009423E3">
            <w:pPr>
              <w:pStyle w:val="FigureCaption"/>
              <w:spacing w:before="0" w:after="0"/>
              <w:ind w:left="0"/>
              <w:rPr>
                <w:rFonts w:ascii="Arial" w:hAnsi="Arial" w:cs="Arial"/>
                <w:b/>
                <w:bCs/>
                <w:color w:val="auto"/>
                <w:sz w:val="22"/>
                <w:szCs w:val="22"/>
              </w:rPr>
            </w:pPr>
          </w:p>
        </w:tc>
        <w:tc>
          <w:tcPr>
            <w:tcW w:w="5999" w:type="dxa"/>
          </w:tcPr>
          <w:p w14:paraId="74F863B1" w14:textId="77777777" w:rsidR="00C76A9C" w:rsidRPr="002767B9" w:rsidRDefault="00C76A9C" w:rsidP="009423E3">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Matters for Consideration</w:t>
            </w:r>
          </w:p>
          <w:p w14:paraId="7815799B" w14:textId="74CFC937" w:rsidR="00C76A9C" w:rsidRPr="002767B9" w:rsidRDefault="00C76A9C" w:rsidP="009423E3">
            <w:pPr>
              <w:pStyle w:val="FigureCaption"/>
              <w:spacing w:before="0" w:after="0"/>
              <w:ind w:left="0"/>
              <w:rPr>
                <w:rFonts w:ascii="Arial" w:hAnsi="Arial" w:cs="Arial"/>
                <w:bCs/>
                <w:i/>
                <w:color w:val="auto"/>
                <w:sz w:val="22"/>
                <w:szCs w:val="22"/>
              </w:rPr>
            </w:pPr>
          </w:p>
        </w:tc>
        <w:tc>
          <w:tcPr>
            <w:tcW w:w="1090" w:type="dxa"/>
          </w:tcPr>
          <w:p w14:paraId="6AE71655" w14:textId="77777777" w:rsidR="00C76A9C" w:rsidRPr="002767B9" w:rsidRDefault="00C76A9C" w:rsidP="009423E3">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Comply (Y/N)</w:t>
            </w:r>
          </w:p>
        </w:tc>
      </w:tr>
      <w:tr w:rsidR="00CD499A" w:rsidRPr="00CD499A" w14:paraId="182BE9E6" w14:textId="77777777" w:rsidTr="00C76A9C">
        <w:tc>
          <w:tcPr>
            <w:tcW w:w="2547" w:type="dxa"/>
          </w:tcPr>
          <w:p w14:paraId="0BDBAF55" w14:textId="77777777" w:rsidR="00C76A9C" w:rsidRPr="002F53BB" w:rsidRDefault="00C76A9C" w:rsidP="009423E3">
            <w:pPr>
              <w:pStyle w:val="FigureCaption"/>
              <w:spacing w:before="0" w:after="0"/>
              <w:ind w:left="0"/>
              <w:rPr>
                <w:rFonts w:ascii="Arial" w:hAnsi="Arial" w:cs="Arial"/>
                <w:b w:val="0"/>
                <w:color w:val="auto"/>
                <w:sz w:val="22"/>
                <w:szCs w:val="22"/>
              </w:rPr>
            </w:pPr>
            <w:r w:rsidRPr="002F53BB">
              <w:rPr>
                <w:rFonts w:ascii="Arial" w:hAnsi="Arial" w:cs="Arial"/>
                <w:b w:val="0"/>
                <w:color w:val="auto"/>
                <w:sz w:val="22"/>
                <w:szCs w:val="22"/>
              </w:rPr>
              <w:t>BASIX SEPP</w:t>
            </w:r>
          </w:p>
        </w:tc>
        <w:tc>
          <w:tcPr>
            <w:tcW w:w="5999" w:type="dxa"/>
          </w:tcPr>
          <w:p w14:paraId="05E216D7" w14:textId="18A8B836" w:rsidR="00C76A9C" w:rsidRPr="002F53BB" w:rsidRDefault="00C76A9C" w:rsidP="009423E3">
            <w:pPr>
              <w:pStyle w:val="FigureCaption"/>
              <w:spacing w:before="0" w:after="0"/>
              <w:ind w:left="0"/>
              <w:jc w:val="both"/>
              <w:rPr>
                <w:rFonts w:ascii="Arial" w:hAnsi="Arial" w:cs="Arial"/>
                <w:b w:val="0"/>
                <w:color w:val="auto"/>
                <w:sz w:val="22"/>
                <w:szCs w:val="22"/>
              </w:rPr>
            </w:pPr>
            <w:r w:rsidRPr="002F53BB">
              <w:rPr>
                <w:rFonts w:ascii="Arial" w:hAnsi="Arial" w:cs="Arial"/>
                <w:b w:val="0"/>
                <w:color w:val="auto"/>
                <w:sz w:val="22"/>
                <w:szCs w:val="22"/>
              </w:rPr>
              <w:t xml:space="preserve">No compliance issues identified subject to imposition of conditions. </w:t>
            </w:r>
          </w:p>
        </w:tc>
        <w:tc>
          <w:tcPr>
            <w:tcW w:w="1090" w:type="dxa"/>
          </w:tcPr>
          <w:p w14:paraId="4D92EA1B" w14:textId="6B6E571E" w:rsidR="00C76A9C" w:rsidRPr="002F53BB" w:rsidRDefault="00C76A9C" w:rsidP="009423E3">
            <w:pPr>
              <w:pStyle w:val="FigureCaption"/>
              <w:spacing w:before="0" w:after="0"/>
              <w:ind w:left="0"/>
              <w:rPr>
                <w:rFonts w:ascii="Arial" w:hAnsi="Arial" w:cs="Arial"/>
                <w:b w:val="0"/>
                <w:color w:val="auto"/>
                <w:sz w:val="22"/>
                <w:szCs w:val="22"/>
              </w:rPr>
            </w:pPr>
            <w:r w:rsidRPr="002F53BB">
              <w:rPr>
                <w:rFonts w:ascii="Arial" w:hAnsi="Arial" w:cs="Arial"/>
                <w:b w:val="0"/>
                <w:color w:val="auto"/>
                <w:sz w:val="22"/>
                <w:szCs w:val="22"/>
              </w:rPr>
              <w:t>Y</w:t>
            </w:r>
          </w:p>
        </w:tc>
      </w:tr>
      <w:tr w:rsidR="00CD499A" w:rsidRPr="00CD499A" w14:paraId="13F4B6FE" w14:textId="77777777" w:rsidTr="00C76A9C">
        <w:tc>
          <w:tcPr>
            <w:tcW w:w="2547" w:type="dxa"/>
          </w:tcPr>
          <w:p w14:paraId="72BAC66F" w14:textId="77777777" w:rsidR="00C76A9C" w:rsidRPr="00E05408" w:rsidRDefault="00C76A9C" w:rsidP="009423E3">
            <w:pPr>
              <w:pStyle w:val="FigureCaption"/>
              <w:spacing w:before="0" w:after="0"/>
              <w:ind w:left="0"/>
              <w:rPr>
                <w:rFonts w:ascii="Arial" w:hAnsi="Arial" w:cs="Arial"/>
                <w:b w:val="0"/>
                <w:color w:val="auto"/>
                <w:sz w:val="22"/>
                <w:szCs w:val="22"/>
              </w:rPr>
            </w:pPr>
            <w:r w:rsidRPr="00E05408">
              <w:rPr>
                <w:rFonts w:ascii="Arial" w:hAnsi="Arial" w:cs="Arial"/>
                <w:b w:val="0"/>
                <w:color w:val="auto"/>
                <w:sz w:val="22"/>
                <w:szCs w:val="22"/>
              </w:rPr>
              <w:t>SEPP 65</w:t>
            </w:r>
          </w:p>
        </w:tc>
        <w:tc>
          <w:tcPr>
            <w:tcW w:w="5999" w:type="dxa"/>
          </w:tcPr>
          <w:p w14:paraId="025B8CEF" w14:textId="2FAC7A1C" w:rsidR="00C76A9C" w:rsidRPr="00E05408" w:rsidRDefault="00C76A9C" w:rsidP="00820063">
            <w:pPr>
              <w:pStyle w:val="FigureCaption"/>
              <w:numPr>
                <w:ilvl w:val="0"/>
                <w:numId w:val="10"/>
              </w:numPr>
              <w:spacing w:before="0" w:after="0"/>
              <w:ind w:left="249" w:hanging="249"/>
              <w:jc w:val="both"/>
              <w:rPr>
                <w:rFonts w:ascii="Arial" w:hAnsi="Arial" w:cs="Arial"/>
                <w:b w:val="0"/>
                <w:color w:val="auto"/>
                <w:sz w:val="22"/>
                <w:szCs w:val="22"/>
              </w:rPr>
            </w:pPr>
            <w:r w:rsidRPr="007050CC">
              <w:rPr>
                <w:rFonts w:ascii="Arial" w:hAnsi="Arial" w:cs="Arial"/>
                <w:b w:val="0"/>
                <w:color w:val="auto"/>
                <w:sz w:val="22"/>
                <w:szCs w:val="22"/>
              </w:rPr>
              <w:t>Clause 30(2)</w:t>
            </w:r>
            <w:r w:rsidRPr="00E05408">
              <w:rPr>
                <w:rFonts w:ascii="Arial" w:hAnsi="Arial" w:cs="Arial"/>
                <w:b w:val="0"/>
                <w:color w:val="auto"/>
                <w:sz w:val="22"/>
                <w:szCs w:val="22"/>
              </w:rPr>
              <w:t xml:space="preserve"> - Design Quality Principles - The proposal is contrary to the design quality principles and the proposal is con</w:t>
            </w:r>
            <w:r w:rsidR="00ED5E97">
              <w:rPr>
                <w:rFonts w:ascii="Arial" w:hAnsi="Arial" w:cs="Arial"/>
                <w:b w:val="0"/>
                <w:color w:val="auto"/>
                <w:sz w:val="22"/>
                <w:szCs w:val="22"/>
              </w:rPr>
              <w:t>trary</w:t>
            </w:r>
            <w:r w:rsidRPr="00E05408">
              <w:rPr>
                <w:rFonts w:ascii="Arial" w:hAnsi="Arial" w:cs="Arial"/>
                <w:b w:val="0"/>
                <w:color w:val="auto"/>
                <w:sz w:val="22"/>
                <w:szCs w:val="22"/>
              </w:rPr>
              <w:t xml:space="preserve"> to the ADG requirements for</w:t>
            </w:r>
            <w:r w:rsidR="00ED5E97">
              <w:rPr>
                <w:rFonts w:ascii="Arial" w:hAnsi="Arial" w:cs="Arial"/>
                <w:b w:val="0"/>
                <w:color w:val="auto"/>
                <w:sz w:val="22"/>
                <w:szCs w:val="22"/>
              </w:rPr>
              <w:t xml:space="preserve"> separation.</w:t>
            </w:r>
          </w:p>
        </w:tc>
        <w:tc>
          <w:tcPr>
            <w:tcW w:w="1090" w:type="dxa"/>
          </w:tcPr>
          <w:p w14:paraId="0D3A6300" w14:textId="44051B84" w:rsidR="00C76A9C" w:rsidRPr="00E05408" w:rsidRDefault="00790ED3" w:rsidP="009423E3">
            <w:pPr>
              <w:pStyle w:val="FigureCaption"/>
              <w:spacing w:before="0" w:after="0"/>
              <w:ind w:left="0"/>
              <w:rPr>
                <w:rFonts w:ascii="Arial" w:hAnsi="Arial" w:cs="Arial"/>
                <w:b w:val="0"/>
                <w:color w:val="auto"/>
                <w:sz w:val="22"/>
                <w:szCs w:val="22"/>
              </w:rPr>
            </w:pPr>
            <w:r w:rsidRPr="00E05408">
              <w:rPr>
                <w:rFonts w:ascii="Arial" w:hAnsi="Arial" w:cs="Arial"/>
                <w:b w:val="0"/>
                <w:color w:val="auto"/>
                <w:sz w:val="22"/>
                <w:szCs w:val="22"/>
              </w:rPr>
              <w:t>N</w:t>
            </w:r>
          </w:p>
        </w:tc>
      </w:tr>
      <w:tr w:rsidR="00CD499A" w:rsidRPr="00CD499A" w14:paraId="24B02FF4" w14:textId="77777777" w:rsidTr="00C76A9C">
        <w:tc>
          <w:tcPr>
            <w:tcW w:w="2547" w:type="dxa"/>
          </w:tcPr>
          <w:p w14:paraId="2E1CFD64" w14:textId="77777777" w:rsidR="00C76A9C" w:rsidRPr="00E05408" w:rsidRDefault="00C76A9C" w:rsidP="009423E3">
            <w:pPr>
              <w:pStyle w:val="FigureCaption"/>
              <w:spacing w:before="0" w:after="0"/>
              <w:ind w:left="33"/>
              <w:rPr>
                <w:rFonts w:ascii="Arial" w:hAnsi="Arial" w:cs="Arial"/>
                <w:b w:val="0"/>
                <w:bCs/>
                <w:color w:val="auto"/>
                <w:sz w:val="22"/>
                <w:szCs w:val="22"/>
                <w:lang w:val="en-AU"/>
              </w:rPr>
            </w:pPr>
            <w:r w:rsidRPr="00E05408">
              <w:rPr>
                <w:rFonts w:ascii="Arial" w:hAnsi="Arial" w:cs="Arial"/>
                <w:b w:val="0"/>
                <w:bCs/>
                <w:color w:val="auto"/>
                <w:sz w:val="22"/>
                <w:szCs w:val="22"/>
                <w:lang w:val="en-AU"/>
              </w:rPr>
              <w:t>State Environmental Planning Policy (Planning Systems) 2021</w:t>
            </w:r>
          </w:p>
          <w:p w14:paraId="2931A8BA" w14:textId="77777777" w:rsidR="00C76A9C" w:rsidRPr="00E05408" w:rsidRDefault="00C76A9C" w:rsidP="009423E3">
            <w:pPr>
              <w:pStyle w:val="FigureCaption"/>
              <w:spacing w:before="0" w:after="0"/>
              <w:ind w:left="0"/>
              <w:rPr>
                <w:rFonts w:ascii="Arial" w:hAnsi="Arial" w:cs="Arial"/>
                <w:b w:val="0"/>
                <w:color w:val="auto"/>
                <w:sz w:val="22"/>
                <w:szCs w:val="22"/>
              </w:rPr>
            </w:pPr>
          </w:p>
        </w:tc>
        <w:tc>
          <w:tcPr>
            <w:tcW w:w="5999" w:type="dxa"/>
          </w:tcPr>
          <w:p w14:paraId="7122BD06" w14:textId="77777777" w:rsidR="00C76A9C" w:rsidRPr="00E05408" w:rsidRDefault="00C76A9C" w:rsidP="009423E3">
            <w:pPr>
              <w:pStyle w:val="FigureCaption"/>
              <w:spacing w:before="0" w:after="0"/>
              <w:ind w:left="0"/>
              <w:jc w:val="both"/>
              <w:rPr>
                <w:rFonts w:ascii="Arial" w:hAnsi="Arial" w:cs="Arial"/>
                <w:b w:val="0"/>
                <w:bCs/>
                <w:color w:val="auto"/>
                <w:sz w:val="22"/>
                <w:szCs w:val="22"/>
              </w:rPr>
            </w:pPr>
            <w:r w:rsidRPr="00E05408">
              <w:rPr>
                <w:rFonts w:ascii="Arial" w:hAnsi="Arial" w:cs="Arial"/>
                <w:b w:val="0"/>
                <w:bCs/>
                <w:color w:val="auto"/>
                <w:sz w:val="22"/>
                <w:szCs w:val="22"/>
              </w:rPr>
              <w:t xml:space="preserve">Chapter 2: State and Regional Development </w:t>
            </w:r>
          </w:p>
          <w:p w14:paraId="5CBA8261" w14:textId="47F29F30" w:rsidR="00C76A9C" w:rsidRPr="00E05408" w:rsidRDefault="00C76A9C" w:rsidP="00820063">
            <w:pPr>
              <w:pStyle w:val="FigureCaption"/>
              <w:numPr>
                <w:ilvl w:val="0"/>
                <w:numId w:val="10"/>
              </w:numPr>
              <w:spacing w:before="0" w:after="0"/>
              <w:ind w:left="205" w:hanging="205"/>
              <w:jc w:val="both"/>
              <w:rPr>
                <w:rFonts w:ascii="Arial" w:hAnsi="Arial" w:cs="Arial"/>
                <w:b w:val="0"/>
                <w:color w:val="auto"/>
                <w:sz w:val="22"/>
                <w:szCs w:val="22"/>
              </w:rPr>
            </w:pPr>
            <w:r w:rsidRPr="00E05408">
              <w:rPr>
                <w:rFonts w:ascii="Arial" w:hAnsi="Arial" w:cs="Arial"/>
                <w:b w:val="0"/>
                <w:color w:val="auto"/>
                <w:sz w:val="22"/>
                <w:szCs w:val="22"/>
              </w:rPr>
              <w:t xml:space="preserve">Section 2.19(1) declares the proposal regionally significant development pursuant to Clause </w:t>
            </w:r>
            <w:r w:rsidR="00E05408">
              <w:rPr>
                <w:rFonts w:ascii="Arial" w:hAnsi="Arial" w:cs="Arial"/>
                <w:b w:val="0"/>
                <w:color w:val="auto"/>
                <w:sz w:val="22"/>
                <w:szCs w:val="22"/>
              </w:rPr>
              <w:t>2</w:t>
            </w:r>
            <w:r w:rsidRPr="00E05408">
              <w:rPr>
                <w:rFonts w:ascii="Arial" w:hAnsi="Arial" w:cs="Arial"/>
                <w:b w:val="0"/>
                <w:color w:val="auto"/>
                <w:sz w:val="22"/>
                <w:szCs w:val="22"/>
              </w:rPr>
              <w:t xml:space="preserve"> of Schedule 6</w:t>
            </w:r>
            <w:r w:rsidR="00F62AA1" w:rsidRPr="00E05408">
              <w:rPr>
                <w:rFonts w:ascii="Arial" w:hAnsi="Arial" w:cs="Arial"/>
                <w:b w:val="0"/>
                <w:color w:val="auto"/>
                <w:sz w:val="22"/>
                <w:szCs w:val="22"/>
              </w:rPr>
              <w:t xml:space="preserve"> as it comprises</w:t>
            </w:r>
            <w:r w:rsidR="00E05408">
              <w:rPr>
                <w:rFonts w:ascii="Arial" w:hAnsi="Arial" w:cs="Arial"/>
                <w:b w:val="0"/>
                <w:color w:val="auto"/>
                <w:sz w:val="22"/>
                <w:szCs w:val="22"/>
              </w:rPr>
              <w:t xml:space="preserve"> general development in excess of $30 million.</w:t>
            </w:r>
          </w:p>
          <w:p w14:paraId="753DBD06" w14:textId="03BC202C" w:rsidR="00C76A9C" w:rsidRPr="00E05408" w:rsidRDefault="00C76A9C" w:rsidP="002F53BB">
            <w:pPr>
              <w:pStyle w:val="FigureCaption"/>
              <w:spacing w:before="0" w:after="0"/>
              <w:ind w:left="0"/>
              <w:jc w:val="both"/>
              <w:rPr>
                <w:rFonts w:ascii="Arial" w:hAnsi="Arial" w:cs="Arial"/>
                <w:b w:val="0"/>
                <w:bCs/>
                <w:color w:val="auto"/>
                <w:sz w:val="22"/>
                <w:szCs w:val="22"/>
              </w:rPr>
            </w:pPr>
            <w:r w:rsidRPr="00E05408">
              <w:rPr>
                <w:rFonts w:ascii="Arial" w:hAnsi="Arial" w:cs="Arial"/>
                <w:b w:val="0"/>
                <w:bCs/>
                <w:color w:val="auto"/>
                <w:sz w:val="22"/>
                <w:szCs w:val="22"/>
              </w:rPr>
              <w:t xml:space="preserve"> </w:t>
            </w:r>
          </w:p>
        </w:tc>
        <w:tc>
          <w:tcPr>
            <w:tcW w:w="1090" w:type="dxa"/>
          </w:tcPr>
          <w:p w14:paraId="5C8991EE" w14:textId="415CD231" w:rsidR="00C76A9C" w:rsidRPr="00E05408" w:rsidRDefault="00C76A9C" w:rsidP="009423E3">
            <w:pPr>
              <w:pStyle w:val="FigureCaption"/>
              <w:spacing w:before="0" w:after="0"/>
              <w:ind w:left="0"/>
              <w:rPr>
                <w:rFonts w:ascii="Arial" w:hAnsi="Arial" w:cs="Arial"/>
                <w:b w:val="0"/>
                <w:color w:val="auto"/>
                <w:sz w:val="22"/>
                <w:szCs w:val="22"/>
              </w:rPr>
            </w:pPr>
            <w:r w:rsidRPr="00E05408">
              <w:rPr>
                <w:rFonts w:ascii="Arial" w:hAnsi="Arial" w:cs="Arial"/>
                <w:b w:val="0"/>
                <w:color w:val="auto"/>
                <w:sz w:val="22"/>
                <w:szCs w:val="22"/>
              </w:rPr>
              <w:t>Y</w:t>
            </w:r>
          </w:p>
        </w:tc>
      </w:tr>
      <w:tr w:rsidR="00CD499A" w:rsidRPr="00CD499A" w14:paraId="0669A81C" w14:textId="77777777" w:rsidTr="00C76A9C">
        <w:tc>
          <w:tcPr>
            <w:tcW w:w="2547" w:type="dxa"/>
          </w:tcPr>
          <w:p w14:paraId="233C6020" w14:textId="77777777" w:rsidR="00C76A9C" w:rsidRPr="00537594" w:rsidRDefault="00C76A9C" w:rsidP="009423E3">
            <w:pPr>
              <w:pStyle w:val="FigureCaption"/>
              <w:spacing w:before="0" w:after="0"/>
              <w:ind w:left="0"/>
              <w:rPr>
                <w:rFonts w:ascii="Arial" w:hAnsi="Arial" w:cs="Arial"/>
                <w:b w:val="0"/>
                <w:color w:val="auto"/>
                <w:sz w:val="22"/>
                <w:szCs w:val="22"/>
              </w:rPr>
            </w:pPr>
            <w:r w:rsidRPr="00537594">
              <w:rPr>
                <w:rFonts w:ascii="Arial" w:hAnsi="Arial" w:cs="Arial"/>
                <w:b w:val="0"/>
                <w:color w:val="auto"/>
                <w:sz w:val="22"/>
                <w:szCs w:val="22"/>
              </w:rPr>
              <w:t xml:space="preserve">SEPP (Resilience &amp; Hazards) </w:t>
            </w:r>
          </w:p>
        </w:tc>
        <w:tc>
          <w:tcPr>
            <w:tcW w:w="5999" w:type="dxa"/>
          </w:tcPr>
          <w:p w14:paraId="5E406DC9" w14:textId="77777777" w:rsidR="00C76A9C" w:rsidRPr="00537594" w:rsidRDefault="00C76A9C" w:rsidP="009423E3">
            <w:pPr>
              <w:pStyle w:val="FigureCaption"/>
              <w:spacing w:before="0" w:after="0"/>
              <w:ind w:left="0"/>
              <w:jc w:val="both"/>
              <w:rPr>
                <w:rFonts w:ascii="Arial" w:hAnsi="Arial" w:cs="Arial"/>
                <w:b w:val="0"/>
                <w:i/>
                <w:color w:val="auto"/>
                <w:sz w:val="22"/>
                <w:szCs w:val="22"/>
                <w:lang w:val="en-AU"/>
              </w:rPr>
            </w:pPr>
            <w:r w:rsidRPr="00537594">
              <w:rPr>
                <w:rFonts w:ascii="Arial" w:hAnsi="Arial" w:cs="Arial"/>
                <w:b w:val="0"/>
                <w:color w:val="auto"/>
                <w:sz w:val="22"/>
                <w:szCs w:val="22"/>
              </w:rPr>
              <w:t xml:space="preserve">Chapter 2: Coastal Management </w:t>
            </w:r>
          </w:p>
          <w:p w14:paraId="40E47CDC" w14:textId="77777777" w:rsidR="00C76A9C" w:rsidRPr="00537594" w:rsidRDefault="00C76A9C" w:rsidP="00820063">
            <w:pPr>
              <w:pStyle w:val="FigureCaption"/>
              <w:numPr>
                <w:ilvl w:val="0"/>
                <w:numId w:val="18"/>
              </w:numPr>
              <w:spacing w:before="0" w:after="0"/>
              <w:ind w:left="231" w:hanging="284"/>
              <w:jc w:val="both"/>
              <w:rPr>
                <w:rFonts w:ascii="Arial" w:hAnsi="Arial" w:cs="Arial"/>
                <w:b w:val="0"/>
                <w:bCs/>
                <w:i/>
                <w:color w:val="auto"/>
                <w:sz w:val="22"/>
                <w:szCs w:val="22"/>
                <w:lang w:val="en-AU"/>
              </w:rPr>
            </w:pPr>
            <w:r w:rsidRPr="00537594">
              <w:rPr>
                <w:rFonts w:ascii="Arial" w:hAnsi="Arial" w:cs="Arial"/>
                <w:b w:val="0"/>
                <w:bCs/>
                <w:color w:val="auto"/>
                <w:sz w:val="22"/>
                <w:szCs w:val="22"/>
              </w:rPr>
              <w:t>Section 2.8(1) -</w:t>
            </w:r>
            <w:r w:rsidRPr="00537594">
              <w:rPr>
                <w:rFonts w:ascii="Arial" w:hAnsi="Arial" w:cs="Arial"/>
                <w:b w:val="0"/>
                <w:bCs/>
                <w:i/>
                <w:color w:val="auto"/>
                <w:sz w:val="22"/>
                <w:szCs w:val="22"/>
                <w:lang w:val="en-AU"/>
              </w:rPr>
              <w:t xml:space="preserve"> </w:t>
            </w:r>
            <w:r w:rsidRPr="00537594">
              <w:rPr>
                <w:rFonts w:ascii="Arial" w:hAnsi="Arial" w:cs="Arial"/>
                <w:b w:val="0"/>
                <w:bCs/>
                <w:color w:val="auto"/>
                <w:sz w:val="22"/>
                <w:szCs w:val="22"/>
                <w:lang w:val="en-AU"/>
              </w:rPr>
              <w:t>Development on land in proximity to coastal wetlands or littoral rainforest</w:t>
            </w:r>
          </w:p>
          <w:p w14:paraId="1896CEDA" w14:textId="77777777" w:rsidR="00C76A9C" w:rsidRPr="00537594" w:rsidRDefault="00C76A9C" w:rsidP="00820063">
            <w:pPr>
              <w:pStyle w:val="FigureCaption"/>
              <w:numPr>
                <w:ilvl w:val="0"/>
                <w:numId w:val="18"/>
              </w:numPr>
              <w:spacing w:before="0" w:after="0"/>
              <w:ind w:left="231" w:hanging="284"/>
              <w:jc w:val="both"/>
              <w:rPr>
                <w:rFonts w:ascii="Arial" w:hAnsi="Arial" w:cs="Arial"/>
                <w:b w:val="0"/>
                <w:bCs/>
                <w:i/>
                <w:color w:val="auto"/>
                <w:sz w:val="22"/>
                <w:szCs w:val="22"/>
                <w:lang w:val="en-AU"/>
              </w:rPr>
            </w:pPr>
            <w:r w:rsidRPr="00537594">
              <w:rPr>
                <w:rFonts w:ascii="Arial" w:hAnsi="Arial" w:cs="Arial"/>
                <w:b w:val="0"/>
                <w:bCs/>
                <w:color w:val="auto"/>
                <w:sz w:val="22"/>
                <w:szCs w:val="22"/>
              </w:rPr>
              <w:t xml:space="preserve">Section 2.10(1) &amp; (2) </w:t>
            </w:r>
            <w:r w:rsidRPr="00537594">
              <w:rPr>
                <w:rFonts w:ascii="Arial" w:hAnsi="Arial" w:cs="Arial"/>
                <w:b w:val="0"/>
                <w:bCs/>
                <w:color w:val="auto"/>
                <w:sz w:val="22"/>
                <w:szCs w:val="22"/>
                <w:lang w:val="en-AU"/>
              </w:rPr>
              <w:t>- Development on land within the coastal environment area</w:t>
            </w:r>
          </w:p>
          <w:p w14:paraId="6C8A4D3F" w14:textId="77777777" w:rsidR="00C76A9C" w:rsidRPr="00537594" w:rsidRDefault="00C76A9C" w:rsidP="00820063">
            <w:pPr>
              <w:pStyle w:val="FigureCaption"/>
              <w:numPr>
                <w:ilvl w:val="0"/>
                <w:numId w:val="18"/>
              </w:numPr>
              <w:spacing w:before="0" w:after="0"/>
              <w:ind w:left="231" w:hanging="284"/>
              <w:jc w:val="both"/>
              <w:rPr>
                <w:rFonts w:ascii="Arial" w:hAnsi="Arial" w:cs="Arial"/>
                <w:b w:val="0"/>
                <w:bCs/>
                <w:i/>
                <w:color w:val="auto"/>
                <w:sz w:val="22"/>
                <w:szCs w:val="22"/>
                <w:lang w:val="en-AU"/>
              </w:rPr>
            </w:pPr>
            <w:r w:rsidRPr="00537594">
              <w:rPr>
                <w:rFonts w:ascii="Arial" w:hAnsi="Arial" w:cs="Arial"/>
                <w:b w:val="0"/>
                <w:bCs/>
                <w:color w:val="auto"/>
                <w:sz w:val="22"/>
                <w:szCs w:val="22"/>
              </w:rPr>
              <w:t xml:space="preserve">Section 2.11(1) </w:t>
            </w:r>
            <w:r w:rsidRPr="00537594">
              <w:rPr>
                <w:rFonts w:ascii="Arial" w:hAnsi="Arial" w:cs="Arial"/>
                <w:b w:val="0"/>
                <w:bCs/>
                <w:color w:val="auto"/>
                <w:sz w:val="22"/>
                <w:szCs w:val="22"/>
                <w:lang w:val="en-AU"/>
              </w:rPr>
              <w:t>- Development on land within the coastal use area</w:t>
            </w:r>
          </w:p>
          <w:p w14:paraId="10C251BE" w14:textId="77777777" w:rsidR="00C76A9C" w:rsidRPr="00537594" w:rsidRDefault="00C76A9C" w:rsidP="00820063">
            <w:pPr>
              <w:pStyle w:val="FigureCaption"/>
              <w:numPr>
                <w:ilvl w:val="0"/>
                <w:numId w:val="18"/>
              </w:numPr>
              <w:spacing w:before="0" w:after="0"/>
              <w:ind w:left="231" w:hanging="284"/>
              <w:jc w:val="both"/>
              <w:rPr>
                <w:rFonts w:ascii="Arial" w:hAnsi="Arial" w:cs="Arial"/>
                <w:b w:val="0"/>
                <w:bCs/>
                <w:i/>
                <w:color w:val="auto"/>
                <w:sz w:val="22"/>
                <w:szCs w:val="22"/>
                <w:lang w:val="en-AU"/>
              </w:rPr>
            </w:pPr>
            <w:r w:rsidRPr="00537594">
              <w:rPr>
                <w:rFonts w:ascii="Arial" w:hAnsi="Arial" w:cs="Arial"/>
                <w:b w:val="0"/>
                <w:bCs/>
                <w:color w:val="auto"/>
                <w:sz w:val="22"/>
                <w:szCs w:val="22"/>
              </w:rPr>
              <w:t xml:space="preserve">Section 2.12 </w:t>
            </w:r>
            <w:r w:rsidRPr="00537594">
              <w:rPr>
                <w:rFonts w:ascii="Arial" w:hAnsi="Arial" w:cs="Arial"/>
                <w:b w:val="0"/>
                <w:bCs/>
                <w:color w:val="auto"/>
                <w:sz w:val="22"/>
                <w:szCs w:val="22"/>
                <w:lang w:val="en-AU"/>
              </w:rPr>
              <w:t>- Development in coastal zone generally —development not to increase risk of coastal hazards.</w:t>
            </w:r>
          </w:p>
          <w:p w14:paraId="09C69036" w14:textId="77777777" w:rsidR="00C76A9C" w:rsidRPr="00537594" w:rsidRDefault="00C76A9C" w:rsidP="00820063">
            <w:pPr>
              <w:pStyle w:val="FigureCaption"/>
              <w:numPr>
                <w:ilvl w:val="0"/>
                <w:numId w:val="18"/>
              </w:numPr>
              <w:spacing w:before="0" w:after="0"/>
              <w:ind w:left="231" w:hanging="284"/>
              <w:jc w:val="both"/>
              <w:rPr>
                <w:rFonts w:ascii="Arial" w:hAnsi="Arial" w:cs="Arial"/>
                <w:b w:val="0"/>
                <w:bCs/>
                <w:color w:val="auto"/>
                <w:sz w:val="22"/>
                <w:szCs w:val="22"/>
                <w:lang w:val="en-AU"/>
              </w:rPr>
            </w:pPr>
            <w:r w:rsidRPr="00537594">
              <w:rPr>
                <w:rFonts w:ascii="Arial" w:hAnsi="Arial" w:cs="Arial"/>
                <w:b w:val="0"/>
                <w:bCs/>
                <w:color w:val="auto"/>
                <w:sz w:val="22"/>
                <w:szCs w:val="22"/>
              </w:rPr>
              <w:t xml:space="preserve">Section 2.13 </w:t>
            </w:r>
            <w:r w:rsidRPr="00537594">
              <w:rPr>
                <w:rFonts w:ascii="Arial" w:hAnsi="Arial" w:cs="Arial"/>
                <w:b w:val="0"/>
                <w:bCs/>
                <w:color w:val="auto"/>
                <w:sz w:val="22"/>
                <w:szCs w:val="22"/>
                <w:lang w:val="en-AU"/>
              </w:rPr>
              <w:t>- Development in coastal zone generally - coastal management programs to be considered.</w:t>
            </w:r>
          </w:p>
          <w:p w14:paraId="21972536" w14:textId="77777777" w:rsidR="00C76A9C" w:rsidRPr="00537594" w:rsidRDefault="00C76A9C" w:rsidP="009423E3">
            <w:pPr>
              <w:pStyle w:val="FigureCaption"/>
              <w:spacing w:before="0" w:after="0"/>
              <w:ind w:left="-53"/>
              <w:jc w:val="both"/>
              <w:rPr>
                <w:rFonts w:ascii="Arial" w:hAnsi="Arial" w:cs="Arial"/>
                <w:b w:val="0"/>
                <w:bCs/>
                <w:color w:val="auto"/>
                <w:sz w:val="22"/>
                <w:szCs w:val="22"/>
              </w:rPr>
            </w:pPr>
          </w:p>
          <w:p w14:paraId="3E7B47EF" w14:textId="77777777" w:rsidR="00C76A9C" w:rsidRPr="00537594" w:rsidRDefault="00C76A9C" w:rsidP="009423E3">
            <w:pPr>
              <w:pStyle w:val="FigureCaption"/>
              <w:spacing w:before="0" w:after="0"/>
              <w:ind w:left="-53"/>
              <w:jc w:val="both"/>
              <w:rPr>
                <w:rFonts w:ascii="Arial" w:hAnsi="Arial" w:cs="Arial"/>
                <w:b w:val="0"/>
                <w:bCs/>
                <w:color w:val="auto"/>
                <w:sz w:val="22"/>
                <w:szCs w:val="22"/>
                <w:lang w:val="en-AU"/>
              </w:rPr>
            </w:pPr>
            <w:r w:rsidRPr="00537594">
              <w:rPr>
                <w:rFonts w:ascii="Arial" w:hAnsi="Arial" w:cs="Arial"/>
                <w:b w:val="0"/>
                <w:bCs/>
                <w:color w:val="auto"/>
                <w:sz w:val="22"/>
                <w:szCs w:val="22"/>
              </w:rPr>
              <w:t>Chapter 4: Remediation of Land</w:t>
            </w:r>
          </w:p>
          <w:p w14:paraId="1A8361F6" w14:textId="77777777" w:rsidR="00C76A9C" w:rsidRPr="00537594" w:rsidRDefault="00C76A9C" w:rsidP="00820063">
            <w:pPr>
              <w:pStyle w:val="FigureCaption"/>
              <w:numPr>
                <w:ilvl w:val="0"/>
                <w:numId w:val="18"/>
              </w:numPr>
              <w:spacing w:before="0" w:after="0"/>
              <w:ind w:left="231" w:hanging="284"/>
              <w:jc w:val="both"/>
              <w:rPr>
                <w:rFonts w:ascii="Arial" w:hAnsi="Arial" w:cs="Arial"/>
                <w:b w:val="0"/>
                <w:color w:val="auto"/>
                <w:sz w:val="22"/>
                <w:szCs w:val="22"/>
                <w:lang w:val="en-AU"/>
              </w:rPr>
            </w:pPr>
            <w:r w:rsidRPr="00537594">
              <w:rPr>
                <w:rFonts w:ascii="Arial" w:hAnsi="Arial" w:cs="Arial"/>
                <w:b w:val="0"/>
                <w:bCs/>
                <w:color w:val="auto"/>
                <w:sz w:val="22"/>
                <w:szCs w:val="22"/>
              </w:rPr>
              <w:t>Section 4.6</w:t>
            </w:r>
            <w:r w:rsidRPr="00537594">
              <w:rPr>
                <w:rFonts w:ascii="Arial" w:hAnsi="Arial" w:cs="Arial"/>
                <w:color w:val="auto"/>
                <w:sz w:val="22"/>
                <w:szCs w:val="22"/>
              </w:rPr>
              <w:t xml:space="preserve"> - </w:t>
            </w:r>
            <w:r w:rsidRPr="00537594">
              <w:rPr>
                <w:rFonts w:ascii="Arial" w:hAnsi="Arial" w:cs="Arial"/>
                <w:b w:val="0"/>
                <w:bCs/>
                <w:color w:val="auto"/>
                <w:sz w:val="22"/>
                <w:szCs w:val="22"/>
                <w:lang w:val="en-AU"/>
              </w:rPr>
              <w:t>Contamination and remediation has been considered in the Contamination Report and the proposal is satisfactory subject to conditions.</w:t>
            </w:r>
          </w:p>
        </w:tc>
        <w:tc>
          <w:tcPr>
            <w:tcW w:w="1090" w:type="dxa"/>
          </w:tcPr>
          <w:p w14:paraId="3D51CE71" w14:textId="7DF17E0E" w:rsidR="00C76A9C" w:rsidRPr="00CD499A" w:rsidRDefault="00C76A9C" w:rsidP="009423E3">
            <w:pPr>
              <w:pStyle w:val="FigureCaption"/>
              <w:spacing w:before="0" w:after="0"/>
              <w:ind w:left="0"/>
              <w:rPr>
                <w:rFonts w:ascii="Arial" w:hAnsi="Arial" w:cs="Arial"/>
                <w:b w:val="0"/>
                <w:color w:val="FF0000"/>
                <w:sz w:val="22"/>
                <w:szCs w:val="22"/>
              </w:rPr>
            </w:pPr>
            <w:r w:rsidRPr="00DA77C1">
              <w:rPr>
                <w:rFonts w:ascii="Arial" w:hAnsi="Arial" w:cs="Arial"/>
                <w:b w:val="0"/>
                <w:color w:val="auto"/>
                <w:sz w:val="22"/>
                <w:szCs w:val="22"/>
              </w:rPr>
              <w:t>N</w:t>
            </w:r>
          </w:p>
        </w:tc>
      </w:tr>
      <w:tr w:rsidR="00CD499A" w:rsidRPr="00CD499A" w14:paraId="736F4B37" w14:textId="77777777" w:rsidTr="00C76A9C">
        <w:tc>
          <w:tcPr>
            <w:tcW w:w="2547" w:type="dxa"/>
          </w:tcPr>
          <w:p w14:paraId="7F2AA7A6" w14:textId="77777777" w:rsidR="00C76A9C" w:rsidRPr="00E05408" w:rsidRDefault="00C76A9C" w:rsidP="009423E3">
            <w:pPr>
              <w:pStyle w:val="FigureCaption"/>
              <w:spacing w:before="0" w:after="0"/>
              <w:ind w:left="317"/>
              <w:rPr>
                <w:rFonts w:ascii="Arial" w:hAnsi="Arial" w:cs="Arial"/>
                <w:b w:val="0"/>
                <w:bCs/>
                <w:color w:val="auto"/>
                <w:sz w:val="22"/>
                <w:szCs w:val="22"/>
                <w:lang w:val="en-AU"/>
              </w:rPr>
            </w:pPr>
            <w:r w:rsidRPr="00E05408">
              <w:rPr>
                <w:rFonts w:ascii="Arial" w:hAnsi="Arial" w:cs="Arial"/>
                <w:b w:val="0"/>
                <w:bCs/>
                <w:color w:val="auto"/>
                <w:sz w:val="22"/>
                <w:szCs w:val="22"/>
                <w:lang w:val="en-AU"/>
              </w:rPr>
              <w:t>State Environmental Planning Policy (Transport and Infrastructure) 2021</w:t>
            </w:r>
          </w:p>
          <w:p w14:paraId="226E7B06" w14:textId="77777777" w:rsidR="00C76A9C" w:rsidRPr="00E05408" w:rsidRDefault="00C76A9C" w:rsidP="009423E3">
            <w:pPr>
              <w:pStyle w:val="FigureCaption"/>
              <w:spacing w:before="0" w:after="0"/>
              <w:ind w:left="0"/>
              <w:rPr>
                <w:rFonts w:ascii="Arial" w:hAnsi="Arial" w:cs="Arial"/>
                <w:b w:val="0"/>
                <w:color w:val="auto"/>
                <w:sz w:val="22"/>
                <w:szCs w:val="22"/>
              </w:rPr>
            </w:pPr>
          </w:p>
        </w:tc>
        <w:tc>
          <w:tcPr>
            <w:tcW w:w="5999" w:type="dxa"/>
          </w:tcPr>
          <w:p w14:paraId="0372686E" w14:textId="77777777" w:rsidR="00C76A9C" w:rsidRPr="00E05408" w:rsidRDefault="00C76A9C" w:rsidP="009423E3">
            <w:pPr>
              <w:pStyle w:val="FigureCaption"/>
              <w:spacing w:before="0" w:after="0"/>
              <w:ind w:left="0"/>
              <w:jc w:val="both"/>
              <w:rPr>
                <w:rFonts w:ascii="Arial" w:hAnsi="Arial" w:cs="Arial"/>
                <w:b w:val="0"/>
                <w:bCs/>
                <w:color w:val="auto"/>
                <w:sz w:val="22"/>
                <w:szCs w:val="22"/>
              </w:rPr>
            </w:pPr>
            <w:r w:rsidRPr="00E05408">
              <w:rPr>
                <w:rFonts w:ascii="Arial" w:hAnsi="Arial" w:cs="Arial"/>
                <w:b w:val="0"/>
                <w:bCs/>
                <w:color w:val="auto"/>
                <w:sz w:val="22"/>
                <w:szCs w:val="22"/>
              </w:rPr>
              <w:t>Chapter 2: Infrastructure</w:t>
            </w:r>
          </w:p>
          <w:p w14:paraId="571CEFDE" w14:textId="77777777" w:rsidR="00C76A9C" w:rsidRPr="00E05408" w:rsidRDefault="00C76A9C" w:rsidP="00820063">
            <w:pPr>
              <w:pStyle w:val="FigureCaption"/>
              <w:numPr>
                <w:ilvl w:val="0"/>
                <w:numId w:val="11"/>
              </w:numPr>
              <w:spacing w:before="0" w:after="0"/>
              <w:ind w:left="234" w:hanging="234"/>
              <w:jc w:val="both"/>
              <w:rPr>
                <w:rFonts w:ascii="Arial" w:hAnsi="Arial" w:cs="Arial"/>
                <w:b w:val="0"/>
                <w:bCs/>
                <w:color w:val="auto"/>
                <w:sz w:val="22"/>
                <w:szCs w:val="22"/>
              </w:rPr>
            </w:pPr>
            <w:r w:rsidRPr="00E05408">
              <w:rPr>
                <w:rFonts w:ascii="Arial" w:hAnsi="Arial" w:cs="Arial"/>
                <w:b w:val="0"/>
                <w:bCs/>
                <w:color w:val="auto"/>
                <w:sz w:val="22"/>
                <w:szCs w:val="22"/>
              </w:rPr>
              <w:t xml:space="preserve">Section </w:t>
            </w:r>
            <w:bookmarkStart w:id="5" w:name="_Hlk98251823"/>
            <w:r w:rsidRPr="00E05408">
              <w:rPr>
                <w:rFonts w:ascii="Arial" w:hAnsi="Arial" w:cs="Arial"/>
                <w:b w:val="0"/>
                <w:bCs/>
                <w:color w:val="auto"/>
                <w:sz w:val="22"/>
                <w:szCs w:val="22"/>
              </w:rPr>
              <w:t xml:space="preserve">2.48(2) </w:t>
            </w:r>
            <w:bookmarkEnd w:id="5"/>
            <w:r w:rsidRPr="00E05408">
              <w:rPr>
                <w:rFonts w:ascii="Arial" w:hAnsi="Arial" w:cs="Arial"/>
                <w:b w:val="0"/>
                <w:bCs/>
                <w:color w:val="auto"/>
                <w:sz w:val="22"/>
                <w:szCs w:val="22"/>
              </w:rPr>
              <w:t>(</w:t>
            </w:r>
            <w:r w:rsidRPr="00E05408">
              <w:rPr>
                <w:rFonts w:ascii="Arial" w:hAnsi="Arial" w:cs="Arial"/>
                <w:b w:val="0"/>
                <w:bCs/>
                <w:color w:val="auto"/>
                <w:sz w:val="22"/>
                <w:szCs w:val="22"/>
                <w:lang w:val="en-AU"/>
              </w:rPr>
              <w:t>Determination of development applications—other development) – electricity transmission - the proposal is satisfactory subject to conditions.</w:t>
            </w:r>
          </w:p>
          <w:p w14:paraId="0C2B026D" w14:textId="2FCE9372" w:rsidR="00C76A9C" w:rsidRPr="00E05408" w:rsidRDefault="00C76A9C" w:rsidP="00820063">
            <w:pPr>
              <w:pStyle w:val="FigureCaption"/>
              <w:numPr>
                <w:ilvl w:val="0"/>
                <w:numId w:val="11"/>
              </w:numPr>
              <w:spacing w:before="0" w:after="0"/>
              <w:ind w:left="234" w:hanging="234"/>
              <w:jc w:val="both"/>
              <w:rPr>
                <w:rFonts w:ascii="Arial" w:hAnsi="Arial" w:cs="Arial"/>
                <w:b w:val="0"/>
                <w:bCs/>
                <w:color w:val="auto"/>
                <w:sz w:val="22"/>
                <w:szCs w:val="22"/>
              </w:rPr>
            </w:pPr>
            <w:r w:rsidRPr="00E05408">
              <w:rPr>
                <w:rFonts w:ascii="Arial" w:hAnsi="Arial" w:cs="Arial"/>
                <w:b w:val="0"/>
                <w:bCs/>
                <w:color w:val="auto"/>
                <w:sz w:val="22"/>
                <w:szCs w:val="22"/>
              </w:rPr>
              <w:t>Section</w:t>
            </w:r>
            <w:r w:rsidRPr="00E05408">
              <w:rPr>
                <w:rFonts w:ascii="Arial" w:hAnsi="Arial" w:cs="Arial"/>
                <w:b w:val="0"/>
                <w:bCs/>
                <w:color w:val="auto"/>
                <w:sz w:val="22"/>
                <w:szCs w:val="22"/>
                <w:lang w:val="en-AU"/>
              </w:rPr>
              <w:t xml:space="preserve"> 2.11</w:t>
            </w:r>
            <w:r w:rsidR="007050CC">
              <w:rPr>
                <w:rFonts w:ascii="Arial" w:hAnsi="Arial" w:cs="Arial"/>
                <w:b w:val="0"/>
                <w:bCs/>
                <w:color w:val="auto"/>
                <w:sz w:val="22"/>
                <w:szCs w:val="22"/>
                <w:lang w:val="en-AU"/>
              </w:rPr>
              <w:t>9</w:t>
            </w:r>
            <w:r w:rsidRPr="00E05408">
              <w:rPr>
                <w:rFonts w:ascii="Arial" w:hAnsi="Arial" w:cs="Arial"/>
                <w:b w:val="0"/>
                <w:bCs/>
                <w:color w:val="auto"/>
                <w:sz w:val="22"/>
                <w:szCs w:val="22"/>
                <w:lang w:val="en-AU"/>
              </w:rPr>
              <w:t>(2) - Development with frontage to classified road</w:t>
            </w:r>
          </w:p>
          <w:p w14:paraId="2045B165" w14:textId="1BEA12AA" w:rsidR="00C76A9C" w:rsidRPr="00E05408" w:rsidRDefault="00C76A9C" w:rsidP="00820063">
            <w:pPr>
              <w:pStyle w:val="FigureCaption"/>
              <w:numPr>
                <w:ilvl w:val="0"/>
                <w:numId w:val="11"/>
              </w:numPr>
              <w:spacing w:before="0" w:after="0"/>
              <w:ind w:left="234" w:hanging="234"/>
              <w:jc w:val="both"/>
              <w:rPr>
                <w:rFonts w:ascii="Arial" w:hAnsi="Arial" w:cs="Arial"/>
                <w:b w:val="0"/>
                <w:color w:val="auto"/>
                <w:sz w:val="22"/>
                <w:szCs w:val="22"/>
              </w:rPr>
            </w:pPr>
            <w:r w:rsidRPr="00E05408">
              <w:rPr>
                <w:rFonts w:ascii="Arial" w:hAnsi="Arial" w:cs="Arial"/>
                <w:b w:val="0"/>
                <w:bCs/>
                <w:color w:val="auto"/>
                <w:sz w:val="22"/>
                <w:szCs w:val="22"/>
              </w:rPr>
              <w:t>Section</w:t>
            </w:r>
            <w:r w:rsidRPr="00E05408">
              <w:rPr>
                <w:rFonts w:ascii="Arial" w:hAnsi="Arial" w:cs="Arial"/>
                <w:b w:val="0"/>
                <w:bCs/>
                <w:color w:val="auto"/>
                <w:sz w:val="22"/>
                <w:szCs w:val="22"/>
                <w:lang w:val="en-AU"/>
              </w:rPr>
              <w:t xml:space="preserve"> 2.12</w:t>
            </w:r>
            <w:r w:rsidR="007050CC">
              <w:rPr>
                <w:rFonts w:ascii="Arial" w:hAnsi="Arial" w:cs="Arial"/>
                <w:b w:val="0"/>
                <w:bCs/>
                <w:color w:val="auto"/>
                <w:sz w:val="22"/>
                <w:szCs w:val="22"/>
                <w:lang w:val="en-AU"/>
              </w:rPr>
              <w:t>2</w:t>
            </w:r>
            <w:r w:rsidRPr="00E05408">
              <w:rPr>
                <w:rFonts w:ascii="Arial" w:hAnsi="Arial" w:cs="Arial"/>
                <w:b w:val="0"/>
                <w:bCs/>
                <w:color w:val="auto"/>
                <w:sz w:val="21"/>
                <w:szCs w:val="21"/>
                <w:shd w:val="clear" w:color="auto" w:fill="FFFFFF"/>
              </w:rPr>
              <w:t>(4)</w:t>
            </w:r>
            <w:r w:rsidRPr="00E05408">
              <w:rPr>
                <w:rFonts w:ascii="Arial" w:hAnsi="Arial" w:cs="Arial"/>
                <w:color w:val="auto"/>
                <w:sz w:val="21"/>
                <w:szCs w:val="21"/>
                <w:shd w:val="clear" w:color="auto" w:fill="FFFFFF"/>
              </w:rPr>
              <w:t xml:space="preserve"> - </w:t>
            </w:r>
            <w:r w:rsidRPr="007050CC">
              <w:rPr>
                <w:rStyle w:val="frag-heading"/>
                <w:rFonts w:ascii="Arial" w:hAnsi="Arial" w:cs="Arial"/>
                <w:b w:val="0"/>
                <w:bCs/>
                <w:color w:val="auto"/>
                <w:sz w:val="22"/>
                <w:szCs w:val="21"/>
                <w:shd w:val="clear" w:color="auto" w:fill="FFFFFF"/>
              </w:rPr>
              <w:t>Traffic-generating development</w:t>
            </w:r>
          </w:p>
        </w:tc>
        <w:tc>
          <w:tcPr>
            <w:tcW w:w="1090" w:type="dxa"/>
          </w:tcPr>
          <w:p w14:paraId="2CB33E71" w14:textId="1F3634EC" w:rsidR="00C76A9C" w:rsidRPr="00E05408" w:rsidRDefault="00C76A9C" w:rsidP="009423E3">
            <w:pPr>
              <w:pStyle w:val="FigureCaption"/>
              <w:spacing w:before="0" w:after="0"/>
              <w:ind w:left="0"/>
              <w:rPr>
                <w:rFonts w:ascii="Arial" w:hAnsi="Arial" w:cs="Arial"/>
                <w:b w:val="0"/>
                <w:color w:val="auto"/>
                <w:sz w:val="22"/>
                <w:szCs w:val="22"/>
              </w:rPr>
            </w:pPr>
            <w:r w:rsidRPr="00E05408">
              <w:rPr>
                <w:rFonts w:ascii="Arial" w:hAnsi="Arial" w:cs="Arial"/>
                <w:b w:val="0"/>
                <w:color w:val="auto"/>
                <w:sz w:val="22"/>
                <w:szCs w:val="22"/>
              </w:rPr>
              <w:t>N</w:t>
            </w:r>
          </w:p>
        </w:tc>
      </w:tr>
      <w:tr w:rsidR="00CD499A" w:rsidRPr="00CD499A" w14:paraId="69B16409" w14:textId="77777777" w:rsidTr="00C76A9C">
        <w:tc>
          <w:tcPr>
            <w:tcW w:w="2547" w:type="dxa"/>
          </w:tcPr>
          <w:p w14:paraId="2408EFDF" w14:textId="0085672B" w:rsidR="00C76A9C" w:rsidRPr="00E05408" w:rsidRDefault="00E05408" w:rsidP="009423E3">
            <w:pPr>
              <w:pStyle w:val="FigureCaption"/>
              <w:spacing w:before="0" w:after="0"/>
              <w:ind w:left="0"/>
              <w:rPr>
                <w:rFonts w:ascii="Arial" w:hAnsi="Arial" w:cs="Arial"/>
                <w:b w:val="0"/>
                <w:color w:val="auto"/>
                <w:sz w:val="22"/>
                <w:szCs w:val="22"/>
              </w:rPr>
            </w:pPr>
            <w:r w:rsidRPr="00E05408">
              <w:rPr>
                <w:rFonts w:ascii="Arial" w:hAnsi="Arial" w:cs="Arial"/>
                <w:b w:val="0"/>
                <w:color w:val="auto"/>
                <w:sz w:val="22"/>
                <w:szCs w:val="22"/>
              </w:rPr>
              <w:t>LMLEP</w:t>
            </w:r>
            <w:r>
              <w:rPr>
                <w:rFonts w:ascii="Arial" w:hAnsi="Arial" w:cs="Arial"/>
                <w:b w:val="0"/>
                <w:color w:val="auto"/>
                <w:sz w:val="22"/>
                <w:szCs w:val="22"/>
              </w:rPr>
              <w:t xml:space="preserve"> 2014</w:t>
            </w:r>
          </w:p>
        </w:tc>
        <w:tc>
          <w:tcPr>
            <w:tcW w:w="5999" w:type="dxa"/>
          </w:tcPr>
          <w:p w14:paraId="05E70C77" w14:textId="77777777" w:rsidR="00C76A9C" w:rsidRPr="00E05408" w:rsidRDefault="00C76A9C" w:rsidP="00820063">
            <w:pPr>
              <w:pStyle w:val="FigureCaption"/>
              <w:numPr>
                <w:ilvl w:val="0"/>
                <w:numId w:val="11"/>
              </w:numPr>
              <w:spacing w:before="0" w:after="0"/>
              <w:ind w:left="174" w:hanging="174"/>
              <w:jc w:val="both"/>
              <w:rPr>
                <w:rFonts w:ascii="Arial" w:hAnsi="Arial" w:cs="Arial"/>
                <w:b w:val="0"/>
                <w:bCs/>
                <w:color w:val="auto"/>
                <w:sz w:val="22"/>
                <w:szCs w:val="22"/>
                <w:lang w:val="en-AU"/>
              </w:rPr>
            </w:pPr>
            <w:r w:rsidRPr="00E05408">
              <w:rPr>
                <w:rFonts w:ascii="Arial" w:hAnsi="Arial" w:cs="Arial"/>
                <w:b w:val="0"/>
                <w:bCs/>
                <w:color w:val="auto"/>
                <w:sz w:val="22"/>
                <w:szCs w:val="22"/>
                <w:lang w:val="en-AU"/>
              </w:rPr>
              <w:t>Clause 2.3 – Permissibility and zone objectives</w:t>
            </w:r>
          </w:p>
          <w:p w14:paraId="30C6FB2A" w14:textId="4BCD59C2" w:rsidR="002F53BB" w:rsidRPr="00E05408" w:rsidRDefault="002F53BB" w:rsidP="00820063">
            <w:pPr>
              <w:pStyle w:val="FigureCaption"/>
              <w:numPr>
                <w:ilvl w:val="0"/>
                <w:numId w:val="11"/>
              </w:numPr>
              <w:spacing w:before="0" w:after="0"/>
              <w:ind w:left="174" w:hanging="174"/>
              <w:jc w:val="both"/>
              <w:rPr>
                <w:rFonts w:ascii="Arial" w:hAnsi="Arial" w:cs="Arial"/>
                <w:b w:val="0"/>
                <w:bCs/>
                <w:color w:val="auto"/>
                <w:sz w:val="22"/>
                <w:szCs w:val="22"/>
                <w:lang w:val="en-AU"/>
              </w:rPr>
            </w:pPr>
            <w:r w:rsidRPr="00E05408">
              <w:rPr>
                <w:rFonts w:ascii="Arial" w:hAnsi="Arial" w:cs="Arial"/>
                <w:b w:val="0"/>
                <w:bCs/>
                <w:color w:val="auto"/>
                <w:sz w:val="22"/>
                <w:szCs w:val="22"/>
                <w:lang w:val="en-AU"/>
              </w:rPr>
              <w:t xml:space="preserve">Clause 4.3 Height of buildings – The development exceeds the maximum building heights </w:t>
            </w:r>
            <w:r w:rsidR="00922233">
              <w:rPr>
                <w:rFonts w:ascii="Arial" w:hAnsi="Arial" w:cs="Arial"/>
                <w:b w:val="0"/>
                <w:bCs/>
                <w:color w:val="auto"/>
                <w:sz w:val="22"/>
                <w:szCs w:val="22"/>
                <w:lang w:val="en-AU"/>
              </w:rPr>
              <w:t xml:space="preserve">of 10m, 13m and 16m for </w:t>
            </w:r>
            <w:r w:rsidRPr="00E05408">
              <w:rPr>
                <w:rFonts w:ascii="Arial" w:hAnsi="Arial" w:cs="Arial"/>
                <w:b w:val="0"/>
                <w:bCs/>
                <w:color w:val="auto"/>
                <w:sz w:val="22"/>
                <w:szCs w:val="22"/>
                <w:lang w:val="en-AU"/>
              </w:rPr>
              <w:t>the site.</w:t>
            </w:r>
          </w:p>
          <w:p w14:paraId="47625D97" w14:textId="23AD3875" w:rsidR="00696A49" w:rsidRPr="00E05408" w:rsidRDefault="002F53BB" w:rsidP="00820063">
            <w:pPr>
              <w:pStyle w:val="FigureCaption"/>
              <w:numPr>
                <w:ilvl w:val="0"/>
                <w:numId w:val="11"/>
              </w:numPr>
              <w:spacing w:before="0" w:after="0"/>
              <w:ind w:left="174" w:hanging="174"/>
              <w:jc w:val="both"/>
              <w:rPr>
                <w:rFonts w:ascii="Arial" w:hAnsi="Arial" w:cs="Arial"/>
                <w:b w:val="0"/>
                <w:bCs/>
                <w:color w:val="auto"/>
                <w:sz w:val="22"/>
                <w:szCs w:val="22"/>
                <w:lang w:val="en-AU"/>
              </w:rPr>
            </w:pPr>
            <w:r w:rsidRPr="00E05408">
              <w:rPr>
                <w:rFonts w:ascii="Arial" w:hAnsi="Arial" w:cs="Arial"/>
                <w:b w:val="0"/>
                <w:bCs/>
                <w:color w:val="auto"/>
                <w:sz w:val="22"/>
                <w:szCs w:val="22"/>
                <w:lang w:val="en-AU"/>
              </w:rPr>
              <w:t>Clause 7.2 – Earthworks have been considered to meet the provisions under Clause 7.2(3).</w:t>
            </w:r>
          </w:p>
          <w:p w14:paraId="475BA8BC" w14:textId="291ACE55" w:rsidR="00696A49" w:rsidRPr="00E05408" w:rsidRDefault="00696A49" w:rsidP="00820063">
            <w:pPr>
              <w:pStyle w:val="FigureCaption"/>
              <w:numPr>
                <w:ilvl w:val="0"/>
                <w:numId w:val="11"/>
              </w:numPr>
              <w:spacing w:before="0" w:after="0"/>
              <w:ind w:left="174" w:hanging="174"/>
              <w:jc w:val="both"/>
              <w:rPr>
                <w:rFonts w:ascii="Arial" w:hAnsi="Arial" w:cs="Arial"/>
                <w:b w:val="0"/>
                <w:bCs/>
                <w:color w:val="auto"/>
                <w:sz w:val="22"/>
                <w:szCs w:val="22"/>
                <w:lang w:val="en-AU"/>
              </w:rPr>
            </w:pPr>
            <w:r w:rsidRPr="00E05408">
              <w:rPr>
                <w:rFonts w:ascii="Arial" w:hAnsi="Arial" w:cs="Arial"/>
                <w:b w:val="0"/>
                <w:bCs/>
                <w:color w:val="auto"/>
                <w:sz w:val="22"/>
                <w:szCs w:val="22"/>
                <w:lang w:val="en-AU"/>
              </w:rPr>
              <w:lastRenderedPageBreak/>
              <w:t>Clause 7.10</w:t>
            </w:r>
            <w:r w:rsidR="00E05408">
              <w:rPr>
                <w:rFonts w:ascii="Arial" w:hAnsi="Arial" w:cs="Arial"/>
                <w:b w:val="0"/>
                <w:bCs/>
                <w:color w:val="auto"/>
                <w:sz w:val="22"/>
                <w:szCs w:val="22"/>
                <w:lang w:val="en-AU"/>
              </w:rPr>
              <w:t xml:space="preserve"> </w:t>
            </w:r>
            <w:r w:rsidR="00ED5E97">
              <w:rPr>
                <w:rFonts w:ascii="Arial" w:hAnsi="Arial" w:cs="Arial"/>
                <w:b w:val="0"/>
                <w:bCs/>
                <w:color w:val="auto"/>
                <w:sz w:val="22"/>
                <w:szCs w:val="22"/>
                <w:lang w:val="en-AU"/>
              </w:rPr>
              <w:t>–</w:t>
            </w:r>
            <w:r w:rsidR="00E05408">
              <w:rPr>
                <w:rFonts w:ascii="Arial" w:hAnsi="Arial" w:cs="Arial"/>
                <w:b w:val="0"/>
                <w:bCs/>
                <w:color w:val="auto"/>
                <w:sz w:val="22"/>
                <w:szCs w:val="22"/>
                <w:lang w:val="en-AU"/>
              </w:rPr>
              <w:t xml:space="preserve"> </w:t>
            </w:r>
            <w:r w:rsidR="00ED5E97">
              <w:rPr>
                <w:rFonts w:ascii="Arial" w:hAnsi="Arial" w:cs="Arial"/>
                <w:b w:val="0"/>
                <w:bCs/>
                <w:color w:val="auto"/>
                <w:sz w:val="22"/>
                <w:szCs w:val="22"/>
                <w:lang w:val="en-AU"/>
              </w:rPr>
              <w:t>Development is to provide most of the main street frontage as an active commercial space 7.10(3)</w:t>
            </w:r>
          </w:p>
          <w:p w14:paraId="0BD5EB87" w14:textId="2A9C407A" w:rsidR="00C76A9C" w:rsidRPr="00E05408" w:rsidRDefault="002F53BB" w:rsidP="00820063">
            <w:pPr>
              <w:pStyle w:val="FigureCaption"/>
              <w:numPr>
                <w:ilvl w:val="0"/>
                <w:numId w:val="11"/>
              </w:numPr>
              <w:spacing w:before="0" w:after="0"/>
              <w:ind w:left="174" w:hanging="174"/>
              <w:jc w:val="both"/>
              <w:rPr>
                <w:rFonts w:ascii="Arial" w:hAnsi="Arial" w:cs="Arial"/>
                <w:b w:val="0"/>
                <w:bCs/>
                <w:color w:val="auto"/>
                <w:sz w:val="22"/>
                <w:szCs w:val="22"/>
                <w:lang w:val="en-AU"/>
              </w:rPr>
            </w:pPr>
            <w:r w:rsidRPr="00E05408">
              <w:rPr>
                <w:rFonts w:ascii="Arial" w:hAnsi="Arial" w:cs="Arial"/>
                <w:b w:val="0"/>
                <w:bCs/>
                <w:color w:val="auto"/>
                <w:sz w:val="22"/>
                <w:szCs w:val="22"/>
                <w:lang w:val="en-AU"/>
              </w:rPr>
              <w:t>Clause 7.21 – The development has demonstrated that essential services are available to the site.</w:t>
            </w:r>
          </w:p>
        </w:tc>
        <w:tc>
          <w:tcPr>
            <w:tcW w:w="1090" w:type="dxa"/>
          </w:tcPr>
          <w:p w14:paraId="28B959A9" w14:textId="627A8799" w:rsidR="00C76A9C" w:rsidRPr="00E05408" w:rsidRDefault="00922233" w:rsidP="009423E3">
            <w:pPr>
              <w:pStyle w:val="FigureCaption"/>
              <w:spacing w:before="0" w:after="0"/>
              <w:ind w:left="0"/>
              <w:rPr>
                <w:rFonts w:ascii="Arial" w:hAnsi="Arial" w:cs="Arial"/>
                <w:b w:val="0"/>
                <w:color w:val="auto"/>
                <w:sz w:val="22"/>
                <w:szCs w:val="22"/>
              </w:rPr>
            </w:pPr>
            <w:r>
              <w:rPr>
                <w:rFonts w:ascii="Arial" w:hAnsi="Arial" w:cs="Arial"/>
                <w:b w:val="0"/>
                <w:color w:val="auto"/>
                <w:sz w:val="22"/>
                <w:szCs w:val="22"/>
              </w:rPr>
              <w:lastRenderedPageBreak/>
              <w:t>N</w:t>
            </w:r>
          </w:p>
        </w:tc>
      </w:tr>
      <w:tr w:rsidR="00CD499A" w:rsidRPr="00CD499A" w14:paraId="6BF2BBF9" w14:textId="77777777" w:rsidTr="00C76A9C">
        <w:tc>
          <w:tcPr>
            <w:tcW w:w="2547" w:type="dxa"/>
          </w:tcPr>
          <w:p w14:paraId="55579D96" w14:textId="2284254D" w:rsidR="00C76A9C" w:rsidRPr="00CD499A" w:rsidRDefault="00E05408" w:rsidP="009423E3">
            <w:pPr>
              <w:pStyle w:val="FigureCaption"/>
              <w:spacing w:before="0" w:after="0"/>
              <w:ind w:left="0"/>
              <w:rPr>
                <w:rFonts w:ascii="Arial" w:hAnsi="Arial" w:cs="Arial"/>
                <w:b w:val="0"/>
                <w:color w:val="FF0000"/>
                <w:sz w:val="22"/>
                <w:szCs w:val="22"/>
              </w:rPr>
            </w:pPr>
            <w:r w:rsidRPr="005B75F3">
              <w:rPr>
                <w:rFonts w:ascii="Arial" w:hAnsi="Arial" w:cs="Arial"/>
                <w:b w:val="0"/>
                <w:color w:val="auto"/>
                <w:sz w:val="22"/>
                <w:szCs w:val="22"/>
              </w:rPr>
              <w:t>LM</w:t>
            </w:r>
            <w:r w:rsidR="00C76A9C" w:rsidRPr="005B75F3">
              <w:rPr>
                <w:rFonts w:ascii="Arial" w:hAnsi="Arial" w:cs="Arial"/>
                <w:b w:val="0"/>
                <w:color w:val="auto"/>
                <w:sz w:val="22"/>
                <w:szCs w:val="22"/>
              </w:rPr>
              <w:t>DCP</w:t>
            </w:r>
            <w:r w:rsidRPr="005B75F3">
              <w:rPr>
                <w:rFonts w:ascii="Arial" w:hAnsi="Arial" w:cs="Arial"/>
                <w:b w:val="0"/>
                <w:color w:val="auto"/>
                <w:sz w:val="22"/>
                <w:szCs w:val="22"/>
              </w:rPr>
              <w:t xml:space="preserve"> 2014</w:t>
            </w:r>
            <w:r w:rsidR="00C76A9C" w:rsidRPr="005B75F3">
              <w:rPr>
                <w:rFonts w:ascii="Arial" w:hAnsi="Arial" w:cs="Arial"/>
                <w:b w:val="0"/>
                <w:color w:val="auto"/>
                <w:sz w:val="22"/>
                <w:szCs w:val="22"/>
              </w:rPr>
              <w:t xml:space="preserve"> </w:t>
            </w:r>
          </w:p>
        </w:tc>
        <w:tc>
          <w:tcPr>
            <w:tcW w:w="5999" w:type="dxa"/>
          </w:tcPr>
          <w:p w14:paraId="19171F9C" w14:textId="2724529E" w:rsidR="00E05408" w:rsidRDefault="00E05408" w:rsidP="00820063">
            <w:pPr>
              <w:pStyle w:val="FigureCaption"/>
              <w:numPr>
                <w:ilvl w:val="0"/>
                <w:numId w:val="24"/>
              </w:numPr>
              <w:spacing w:before="0" w:after="0"/>
              <w:ind w:left="173" w:hanging="173"/>
              <w:jc w:val="both"/>
              <w:rPr>
                <w:rFonts w:ascii="Arial" w:hAnsi="Arial" w:cs="Arial"/>
                <w:b w:val="0"/>
                <w:color w:val="auto"/>
                <w:sz w:val="22"/>
                <w:szCs w:val="22"/>
              </w:rPr>
            </w:pPr>
            <w:r w:rsidRPr="004853CC">
              <w:rPr>
                <w:rFonts w:ascii="Arial" w:hAnsi="Arial" w:cs="Arial"/>
                <w:b w:val="0"/>
                <w:color w:val="auto"/>
                <w:sz w:val="22"/>
                <w:szCs w:val="22"/>
              </w:rPr>
              <w:t xml:space="preserve">Part 4: </w:t>
            </w:r>
            <w:r w:rsidRPr="00922233">
              <w:rPr>
                <w:rFonts w:ascii="Arial" w:hAnsi="Arial" w:cs="Arial"/>
                <w:b w:val="0"/>
                <w:color w:val="auto"/>
                <w:sz w:val="22"/>
                <w:szCs w:val="22"/>
              </w:rPr>
              <w:t>Development in Business Zones – The development generally complies with this section of the DCP.</w:t>
            </w:r>
          </w:p>
          <w:p w14:paraId="3782364D" w14:textId="77A7CD1E" w:rsidR="00E05408" w:rsidRDefault="00E05408" w:rsidP="00820063">
            <w:pPr>
              <w:pStyle w:val="FigureCaption"/>
              <w:numPr>
                <w:ilvl w:val="0"/>
                <w:numId w:val="24"/>
              </w:numPr>
              <w:spacing w:before="0" w:after="0"/>
              <w:ind w:left="173" w:hanging="173"/>
              <w:jc w:val="both"/>
              <w:rPr>
                <w:rFonts w:ascii="Arial" w:hAnsi="Arial" w:cs="Arial"/>
                <w:b w:val="0"/>
                <w:color w:val="auto"/>
                <w:sz w:val="22"/>
                <w:szCs w:val="22"/>
              </w:rPr>
            </w:pPr>
            <w:r>
              <w:rPr>
                <w:rFonts w:ascii="Arial" w:hAnsi="Arial" w:cs="Arial"/>
                <w:b w:val="0"/>
                <w:color w:val="auto"/>
                <w:sz w:val="22"/>
                <w:szCs w:val="22"/>
              </w:rPr>
              <w:t>Part 9.13</w:t>
            </w:r>
            <w:r w:rsidR="005B75F3">
              <w:rPr>
                <w:rFonts w:ascii="Arial" w:hAnsi="Arial" w:cs="Arial"/>
                <w:b w:val="0"/>
                <w:color w:val="auto"/>
                <w:sz w:val="22"/>
                <w:szCs w:val="22"/>
              </w:rPr>
              <w:t xml:space="preserve">: Residential Flat Buildings </w:t>
            </w:r>
          </w:p>
          <w:p w14:paraId="7B74DF12" w14:textId="75674DB0" w:rsidR="005B75F3" w:rsidRDefault="005B75F3" w:rsidP="00820063">
            <w:pPr>
              <w:pStyle w:val="FigureCaption"/>
              <w:numPr>
                <w:ilvl w:val="0"/>
                <w:numId w:val="24"/>
              </w:numPr>
              <w:spacing w:before="0" w:after="0"/>
              <w:ind w:left="173" w:hanging="173"/>
              <w:jc w:val="both"/>
              <w:rPr>
                <w:rFonts w:ascii="Arial" w:hAnsi="Arial" w:cs="Arial"/>
                <w:b w:val="0"/>
                <w:color w:val="auto"/>
                <w:sz w:val="22"/>
                <w:szCs w:val="22"/>
              </w:rPr>
            </w:pPr>
            <w:r>
              <w:rPr>
                <w:rFonts w:ascii="Arial" w:hAnsi="Arial" w:cs="Arial"/>
                <w:b w:val="0"/>
                <w:color w:val="auto"/>
                <w:sz w:val="22"/>
                <w:szCs w:val="22"/>
              </w:rPr>
              <w:t>Part 10.4 Area Plans -Toronto Town Centre</w:t>
            </w:r>
          </w:p>
          <w:p w14:paraId="1D45680C" w14:textId="77777777" w:rsidR="00C76A9C" w:rsidRPr="00CD499A" w:rsidRDefault="00C76A9C" w:rsidP="009423E3">
            <w:pPr>
              <w:pStyle w:val="FigureCaption"/>
              <w:spacing w:before="0" w:after="0"/>
              <w:ind w:left="0"/>
              <w:jc w:val="both"/>
              <w:rPr>
                <w:rFonts w:ascii="Arial" w:hAnsi="Arial" w:cs="Arial"/>
                <w:b w:val="0"/>
                <w:color w:val="FF0000"/>
                <w:sz w:val="22"/>
                <w:szCs w:val="22"/>
              </w:rPr>
            </w:pPr>
          </w:p>
        </w:tc>
        <w:tc>
          <w:tcPr>
            <w:tcW w:w="1090" w:type="dxa"/>
          </w:tcPr>
          <w:p w14:paraId="0AB56510" w14:textId="26BB39DE" w:rsidR="00C76A9C" w:rsidRPr="00CD499A" w:rsidRDefault="00C76A9C" w:rsidP="009423E3">
            <w:pPr>
              <w:pStyle w:val="FigureCaption"/>
              <w:spacing w:before="0" w:after="0"/>
              <w:ind w:left="0"/>
              <w:rPr>
                <w:rFonts w:ascii="Arial" w:hAnsi="Arial" w:cs="Arial"/>
                <w:b w:val="0"/>
                <w:color w:val="FF0000"/>
                <w:sz w:val="22"/>
                <w:szCs w:val="22"/>
              </w:rPr>
            </w:pPr>
            <w:r w:rsidRPr="005B75F3">
              <w:rPr>
                <w:rFonts w:ascii="Arial" w:hAnsi="Arial" w:cs="Arial"/>
                <w:b w:val="0"/>
                <w:color w:val="auto"/>
                <w:sz w:val="22"/>
                <w:szCs w:val="22"/>
              </w:rPr>
              <w:t>N</w:t>
            </w:r>
          </w:p>
        </w:tc>
      </w:tr>
    </w:tbl>
    <w:p w14:paraId="38EB4FEC" w14:textId="3665E208" w:rsidR="00C76A9C" w:rsidRDefault="00C76A9C" w:rsidP="00C25B74">
      <w:pPr>
        <w:shd w:val="clear" w:color="auto" w:fill="FFFFFF"/>
        <w:spacing w:after="0" w:line="240" w:lineRule="auto"/>
        <w:ind w:right="-23"/>
        <w:rPr>
          <w:rFonts w:ascii="Arial" w:hAnsi="Arial" w:cs="Arial"/>
          <w:lang w:eastAsia="en-GB"/>
        </w:rPr>
      </w:pPr>
    </w:p>
    <w:p w14:paraId="153D3EEF" w14:textId="1A05D1C7" w:rsidR="00C76A9C" w:rsidRDefault="00C76A9C" w:rsidP="00922233">
      <w:pPr>
        <w:shd w:val="clear" w:color="auto" w:fill="FFFFFF"/>
        <w:spacing w:line="240" w:lineRule="auto"/>
        <w:ind w:right="-23"/>
        <w:rPr>
          <w:rFonts w:ascii="Arial" w:hAnsi="Arial" w:cs="Arial"/>
          <w:lang w:eastAsia="en-GB"/>
        </w:rPr>
      </w:pPr>
      <w:r>
        <w:rPr>
          <w:rFonts w:ascii="Arial" w:hAnsi="Arial" w:cs="Arial"/>
          <w:lang w:eastAsia="en-GB"/>
        </w:rPr>
        <w:t>Consideration of the relevant SEPPs is outlined below</w:t>
      </w:r>
      <w:r w:rsidR="00922233">
        <w:rPr>
          <w:rFonts w:ascii="Arial" w:hAnsi="Arial" w:cs="Arial"/>
          <w:lang w:eastAsia="en-GB"/>
        </w:rPr>
        <w:t>.</w:t>
      </w:r>
    </w:p>
    <w:p w14:paraId="0DE7FD24" w14:textId="3A5F6513" w:rsidR="00C76A9C" w:rsidRPr="00922233" w:rsidRDefault="000B300B" w:rsidP="00922233">
      <w:pPr>
        <w:spacing w:line="240" w:lineRule="auto"/>
        <w:rPr>
          <w:rFonts w:ascii="Arial" w:hAnsi="Arial" w:cs="Arial"/>
          <w:b/>
          <w:iCs/>
        </w:rPr>
      </w:pPr>
      <w:hyperlink r:id="rId27" w:history="1">
        <w:r w:rsidR="00C76A9C" w:rsidRPr="00922233">
          <w:rPr>
            <w:rFonts w:ascii="Arial" w:hAnsi="Arial" w:cs="Arial"/>
            <w:b/>
            <w:iCs/>
          </w:rPr>
          <w:t>State Environmental Planning Policy (Building Sustainability Index: BASIX) 2004</w:t>
        </w:r>
      </w:hyperlink>
    </w:p>
    <w:p w14:paraId="294CF2C5" w14:textId="584F0DE1" w:rsidR="00DF699A" w:rsidRPr="00922233" w:rsidRDefault="00DF699A" w:rsidP="00922233">
      <w:pPr>
        <w:spacing w:line="240" w:lineRule="auto"/>
        <w:jc w:val="both"/>
        <w:rPr>
          <w:rFonts w:ascii="Arial" w:eastAsia="Calibri" w:hAnsi="Arial" w:cs="Arial"/>
          <w:bCs/>
        </w:rPr>
      </w:pPr>
      <w:r w:rsidRPr="00922233">
        <w:rPr>
          <w:rFonts w:ascii="Arial" w:eastAsia="Calibri" w:hAnsi="Arial" w:cs="Arial"/>
          <w:bCs/>
          <w:i/>
        </w:rPr>
        <w:t>State Environmental Planning Policy – Building Sustainability Index BASIX– 2004</w:t>
      </w:r>
      <w:r w:rsidRPr="00922233">
        <w:rPr>
          <w:rFonts w:ascii="Arial" w:eastAsia="Calibri" w:hAnsi="Arial" w:cs="Arial"/>
          <w:bCs/>
        </w:rPr>
        <w:t xml:space="preserve"> (BASIX SEPP) </w:t>
      </w:r>
      <w:r w:rsidRPr="00922233">
        <w:rPr>
          <w:rFonts w:ascii="Arial" w:hAnsi="Arial" w:cs="Arial"/>
        </w:rPr>
        <w:t xml:space="preserve">applies to the proposal. </w:t>
      </w:r>
      <w:r w:rsidRPr="00922233">
        <w:rPr>
          <w:rFonts w:ascii="Arial" w:eastAsia="Calibri" w:hAnsi="Arial" w:cs="Arial"/>
          <w:bCs/>
        </w:rPr>
        <w:t>The objectives of this Policy are to ensure that the performance of the development satisfies the requirements to achieve water and thermal comfort standards that will promote a more sustainable development.</w:t>
      </w:r>
    </w:p>
    <w:p w14:paraId="0A699BD3" w14:textId="7A31C1BF" w:rsidR="00C41CE4" w:rsidRPr="00922233" w:rsidRDefault="00DF699A" w:rsidP="00922233">
      <w:pPr>
        <w:spacing w:line="240" w:lineRule="auto"/>
        <w:jc w:val="both"/>
        <w:rPr>
          <w:rFonts w:ascii="Arial" w:hAnsi="Arial" w:cs="Arial"/>
        </w:rPr>
      </w:pPr>
      <w:r w:rsidRPr="00922233">
        <w:rPr>
          <w:rFonts w:ascii="Arial" w:hAnsi="Arial" w:cs="Arial"/>
        </w:rPr>
        <w:t>The application is accompanied by BASIX Certificate No.</w:t>
      </w:r>
      <w:r w:rsidR="00A06013" w:rsidRPr="00922233">
        <w:rPr>
          <w:rFonts w:ascii="Arial" w:hAnsi="Arial" w:cs="Arial"/>
        </w:rPr>
        <w:t xml:space="preserve"> 12</w:t>
      </w:r>
      <w:r w:rsidR="003043B3" w:rsidRPr="00922233">
        <w:rPr>
          <w:rFonts w:ascii="Arial" w:hAnsi="Arial" w:cs="Arial"/>
        </w:rPr>
        <w:t>61377M_02</w:t>
      </w:r>
      <w:r w:rsidRPr="00922233">
        <w:rPr>
          <w:rFonts w:ascii="Arial" w:hAnsi="Arial" w:cs="Arial"/>
        </w:rPr>
        <w:t xml:space="preserve"> dated </w:t>
      </w:r>
      <w:r w:rsidR="003043B3" w:rsidRPr="00922233">
        <w:rPr>
          <w:rFonts w:ascii="Arial" w:hAnsi="Arial" w:cs="Arial"/>
        </w:rPr>
        <w:t>23 May</w:t>
      </w:r>
      <w:r w:rsidRPr="00922233">
        <w:rPr>
          <w:rFonts w:ascii="Arial" w:hAnsi="Arial" w:cs="Arial"/>
        </w:rPr>
        <w:t xml:space="preserve"> 202</w:t>
      </w:r>
      <w:r w:rsidR="003043B3" w:rsidRPr="00922233">
        <w:rPr>
          <w:rFonts w:ascii="Arial" w:hAnsi="Arial" w:cs="Arial"/>
        </w:rPr>
        <w:t>2</w:t>
      </w:r>
      <w:r w:rsidRPr="00922233">
        <w:rPr>
          <w:rFonts w:ascii="Arial" w:hAnsi="Arial" w:cs="Arial"/>
        </w:rPr>
        <w:t xml:space="preserve"> committing to </w:t>
      </w:r>
      <w:r w:rsidR="00DC2047" w:rsidRPr="00922233">
        <w:rPr>
          <w:rFonts w:ascii="Arial" w:hAnsi="Arial" w:cs="Arial"/>
        </w:rPr>
        <w:t>environmentally</w:t>
      </w:r>
      <w:r w:rsidRPr="00922233">
        <w:rPr>
          <w:rFonts w:ascii="Arial" w:hAnsi="Arial" w:cs="Arial"/>
        </w:rPr>
        <w:t xml:space="preserve"> sustainable measures. The </w:t>
      </w:r>
      <w:r w:rsidR="00DF7FC5">
        <w:rPr>
          <w:rFonts w:ascii="Arial" w:hAnsi="Arial" w:cs="Arial"/>
        </w:rPr>
        <w:t>c</w:t>
      </w:r>
      <w:r w:rsidRPr="00922233">
        <w:rPr>
          <w:rFonts w:ascii="Arial" w:hAnsi="Arial" w:cs="Arial"/>
        </w:rPr>
        <w:t xml:space="preserve">ertificate demonstrates the proposed development satisfies the relevant water, thermal and energy commitments as required by the BASIX SEPP. The proposal is consistent with the BASIX SEPP subject to the recommended conditions of consent.  </w:t>
      </w:r>
    </w:p>
    <w:p w14:paraId="55F947E7" w14:textId="54506855" w:rsidR="00C41CE4" w:rsidRDefault="000B300B" w:rsidP="00922233">
      <w:pPr>
        <w:spacing w:line="240" w:lineRule="auto"/>
        <w:rPr>
          <w:rFonts w:ascii="Arial" w:hAnsi="Arial" w:cs="Arial"/>
          <w:b/>
          <w:iCs/>
        </w:rPr>
      </w:pPr>
      <w:hyperlink r:id="rId28" w:history="1">
        <w:r w:rsidR="00C76A9C" w:rsidRPr="00922233">
          <w:rPr>
            <w:rFonts w:ascii="Arial" w:hAnsi="Arial" w:cs="Arial"/>
            <w:b/>
            <w:iCs/>
          </w:rPr>
          <w:t>State Environmental Planning Policy No 65—Design Quality of Residential Apartment Development</w:t>
        </w:r>
      </w:hyperlink>
    </w:p>
    <w:p w14:paraId="43B3C246" w14:textId="06D56103" w:rsidR="00ED5E97" w:rsidRPr="00ED5E97" w:rsidRDefault="00ED5E97" w:rsidP="00ED5E97">
      <w:pPr>
        <w:spacing w:line="240" w:lineRule="auto"/>
        <w:jc w:val="both"/>
        <w:rPr>
          <w:rFonts w:ascii="Arial" w:hAnsi="Arial" w:cs="Arial"/>
          <w:i/>
          <w:iCs/>
          <w:color w:val="000000"/>
        </w:rPr>
      </w:pPr>
      <w:r w:rsidRPr="00ED5E97">
        <w:rPr>
          <w:rFonts w:ascii="Arial" w:hAnsi="Arial" w:cs="Arial"/>
          <w:color w:val="000000"/>
        </w:rPr>
        <w:t xml:space="preserve">The NSW Government promotes better apartment design across NSW through the </w:t>
      </w:r>
      <w:r w:rsidRPr="00ED5E97">
        <w:rPr>
          <w:rFonts w:ascii="Arial" w:hAnsi="Arial" w:cs="Arial"/>
          <w:i/>
          <w:iCs/>
          <w:color w:val="000000"/>
        </w:rPr>
        <w:t>State Environmental Planning Policy No 65 – Design Quality of Residential Apartment Development</w:t>
      </w:r>
      <w:r w:rsidRPr="00ED5E97">
        <w:rPr>
          <w:rFonts w:ascii="Arial" w:hAnsi="Arial" w:cs="Arial"/>
          <w:color w:val="000000"/>
        </w:rPr>
        <w:t xml:space="preserve"> (SEPP 65).</w:t>
      </w:r>
    </w:p>
    <w:p w14:paraId="05325D3E" w14:textId="55842623" w:rsidR="00ED5E97" w:rsidRPr="00ED5E97" w:rsidRDefault="00ED5E97" w:rsidP="00ED5E97">
      <w:pPr>
        <w:spacing w:line="240" w:lineRule="auto"/>
        <w:jc w:val="both"/>
        <w:rPr>
          <w:rFonts w:ascii="Arial" w:hAnsi="Arial" w:cs="Arial"/>
          <w:color w:val="000000"/>
        </w:rPr>
      </w:pPr>
      <w:r w:rsidRPr="00ED5E97">
        <w:rPr>
          <w:rFonts w:ascii="Arial" w:hAnsi="Arial" w:cs="Arial"/>
          <w:color w:val="000000"/>
        </w:rPr>
        <w:t>This policy aims to deliver a better living environment for the residents now choosing this form of housing, and enhance our streetscapes and our neighbourhoods across the State.</w:t>
      </w:r>
    </w:p>
    <w:p w14:paraId="5D340E30" w14:textId="2F7382FE" w:rsidR="00ED5E97" w:rsidRPr="00ED5E97" w:rsidRDefault="00ED5E97" w:rsidP="00ED5E97">
      <w:pPr>
        <w:spacing w:line="240" w:lineRule="auto"/>
        <w:jc w:val="both"/>
        <w:rPr>
          <w:rFonts w:ascii="Arial" w:hAnsi="Arial" w:cs="Arial"/>
          <w:color w:val="000000"/>
        </w:rPr>
      </w:pPr>
      <w:r w:rsidRPr="00ED5E97">
        <w:rPr>
          <w:rFonts w:ascii="Arial" w:hAnsi="Arial" w:cs="Arial"/>
          <w:color w:val="000000"/>
        </w:rPr>
        <w:t>It does this by establishing a consistent approach to the design and assessment of apartments and the way they are assessed by Councils.</w:t>
      </w:r>
    </w:p>
    <w:p w14:paraId="78FCF50C" w14:textId="27EE33A2" w:rsidR="00ED5E97" w:rsidRDefault="00ED5E97" w:rsidP="00ED5E97">
      <w:pPr>
        <w:spacing w:line="240" w:lineRule="auto"/>
        <w:jc w:val="both"/>
        <w:rPr>
          <w:rFonts w:ascii="Arial" w:hAnsi="Arial" w:cs="Arial"/>
          <w:color w:val="000000"/>
        </w:rPr>
      </w:pPr>
      <w:r w:rsidRPr="00ED5E97">
        <w:rPr>
          <w:rFonts w:ascii="Arial" w:hAnsi="Arial" w:cs="Arial"/>
          <w:color w:val="000000"/>
        </w:rPr>
        <w:t xml:space="preserve">The </w:t>
      </w:r>
      <w:hyperlink r:id="rId29" w:history="1">
        <w:r w:rsidRPr="00ED5E97">
          <w:rPr>
            <w:rFonts w:ascii="Arial" w:hAnsi="Arial" w:cs="Arial"/>
            <w:color w:val="000000"/>
          </w:rPr>
          <w:t>Apartment Design Guide</w:t>
        </w:r>
      </w:hyperlink>
      <w:r w:rsidR="00744500">
        <w:rPr>
          <w:rFonts w:ascii="Arial" w:hAnsi="Arial" w:cs="Arial"/>
          <w:color w:val="000000"/>
        </w:rPr>
        <w:t xml:space="preserve"> (ADG)</w:t>
      </w:r>
      <w:r w:rsidRPr="00ED5E97">
        <w:rPr>
          <w:rFonts w:ascii="Arial" w:hAnsi="Arial" w:cs="Arial"/>
          <w:color w:val="000000"/>
        </w:rPr>
        <w:t xml:space="preserve"> explains how to apply SEPP 65’s design principles to the design of new apartments. </w:t>
      </w:r>
    </w:p>
    <w:p w14:paraId="52CF3AFF" w14:textId="078ADDEC" w:rsidR="00744500" w:rsidRPr="00744500" w:rsidRDefault="00744500" w:rsidP="00744500">
      <w:pPr>
        <w:spacing w:line="240" w:lineRule="auto"/>
        <w:rPr>
          <w:rFonts w:ascii="Arial" w:hAnsi="Arial" w:cs="Arial"/>
          <w:b/>
          <w:iCs/>
        </w:rPr>
      </w:pPr>
      <w:r w:rsidRPr="00ED5E97">
        <w:rPr>
          <w:rFonts w:ascii="Arial" w:hAnsi="Arial" w:cs="Arial"/>
        </w:rPr>
        <w:t xml:space="preserve">Clause 28 of SEPP 65 requires the development application to be referred to Council’s Design Review Panel (DRP) for advice. </w:t>
      </w:r>
    </w:p>
    <w:p w14:paraId="27CEDF03" w14:textId="7148F2A6" w:rsidR="00ED5E97" w:rsidRPr="00ED5E97" w:rsidRDefault="00ED5E97" w:rsidP="00ED5E97">
      <w:pPr>
        <w:spacing w:line="240" w:lineRule="auto"/>
        <w:jc w:val="both"/>
        <w:rPr>
          <w:rFonts w:ascii="Arial" w:hAnsi="Arial" w:cs="Arial"/>
        </w:rPr>
      </w:pPr>
      <w:r w:rsidRPr="00ED5E97">
        <w:rPr>
          <w:rFonts w:ascii="Arial" w:hAnsi="Arial" w:cs="Arial"/>
        </w:rPr>
        <w:t>Following lodgement of the development application, the DRP considered the proposal on 1</w:t>
      </w:r>
      <w:r w:rsidR="00744500">
        <w:rPr>
          <w:rFonts w:ascii="Arial" w:hAnsi="Arial" w:cs="Arial"/>
        </w:rPr>
        <w:t>4</w:t>
      </w:r>
      <w:r w:rsidRPr="00ED5E97">
        <w:rPr>
          <w:rFonts w:ascii="Arial" w:hAnsi="Arial" w:cs="Arial"/>
        </w:rPr>
        <w:t xml:space="preserve"> </w:t>
      </w:r>
      <w:r w:rsidR="00744500">
        <w:rPr>
          <w:rFonts w:ascii="Arial" w:hAnsi="Arial" w:cs="Arial"/>
        </w:rPr>
        <w:t>September</w:t>
      </w:r>
      <w:r w:rsidRPr="00ED5E97">
        <w:rPr>
          <w:rFonts w:ascii="Arial" w:hAnsi="Arial" w:cs="Arial"/>
        </w:rPr>
        <w:t xml:space="preserve"> 20</w:t>
      </w:r>
      <w:r w:rsidR="00744500">
        <w:rPr>
          <w:rFonts w:ascii="Arial" w:hAnsi="Arial" w:cs="Arial"/>
        </w:rPr>
        <w:t>2</w:t>
      </w:r>
      <w:r w:rsidR="00DF7FC5">
        <w:rPr>
          <w:rFonts w:ascii="Arial" w:hAnsi="Arial" w:cs="Arial"/>
        </w:rPr>
        <w:t>2</w:t>
      </w:r>
      <w:r w:rsidRPr="00ED5E97">
        <w:rPr>
          <w:rFonts w:ascii="Arial" w:hAnsi="Arial" w:cs="Arial"/>
        </w:rPr>
        <w:t xml:space="preserve"> (refer to Attachment </w:t>
      </w:r>
      <w:r w:rsidR="00DF7FC5">
        <w:rPr>
          <w:rFonts w:ascii="Arial" w:hAnsi="Arial" w:cs="Arial"/>
        </w:rPr>
        <w:t>B</w:t>
      </w:r>
      <w:r w:rsidRPr="00ED5E97">
        <w:rPr>
          <w:rFonts w:ascii="Arial" w:hAnsi="Arial" w:cs="Arial"/>
        </w:rPr>
        <w:t xml:space="preserve"> – Design Review Panel Endorsed Recommendations). </w:t>
      </w:r>
    </w:p>
    <w:p w14:paraId="505699CE" w14:textId="56014CD2" w:rsidR="00ED5E97" w:rsidRPr="00ED5E97" w:rsidRDefault="00ED5E97" w:rsidP="00ED5E97">
      <w:pPr>
        <w:spacing w:line="240" w:lineRule="auto"/>
        <w:rPr>
          <w:rFonts w:ascii="Arial" w:hAnsi="Arial" w:cs="Arial"/>
        </w:rPr>
      </w:pPr>
      <w:r w:rsidRPr="00ED5E97">
        <w:rPr>
          <w:rFonts w:ascii="Arial" w:hAnsi="Arial" w:cs="Arial"/>
        </w:rPr>
        <w:t>Response provided by the DRP</w:t>
      </w:r>
      <w:r w:rsidR="00744500">
        <w:rPr>
          <w:rFonts w:ascii="Arial" w:hAnsi="Arial" w:cs="Arial"/>
        </w:rPr>
        <w:t xml:space="preserve"> </w:t>
      </w:r>
      <w:r w:rsidR="00B90247">
        <w:rPr>
          <w:rFonts w:ascii="Arial" w:hAnsi="Arial" w:cs="Arial"/>
        </w:rPr>
        <w:t>did not object to the</w:t>
      </w:r>
      <w:r w:rsidRPr="00ED5E97">
        <w:rPr>
          <w:rFonts w:ascii="Arial" w:hAnsi="Arial" w:cs="Arial"/>
        </w:rPr>
        <w:t xml:space="preserve"> overall development subject to the below </w:t>
      </w:r>
      <w:r w:rsidR="0096333A">
        <w:rPr>
          <w:rFonts w:ascii="Arial" w:hAnsi="Arial" w:cs="Arial"/>
        </w:rPr>
        <w:t>matters being addressed</w:t>
      </w:r>
      <w:r w:rsidRPr="00ED5E97">
        <w:rPr>
          <w:rFonts w:ascii="Arial" w:hAnsi="Arial" w:cs="Arial"/>
        </w:rPr>
        <w:t>:</w:t>
      </w:r>
    </w:p>
    <w:p w14:paraId="25574FB3" w14:textId="77777777" w:rsidR="00ED5E97" w:rsidRPr="00744500" w:rsidRDefault="00ED5E97" w:rsidP="00820063">
      <w:pPr>
        <w:pStyle w:val="ListParagraph"/>
        <w:numPr>
          <w:ilvl w:val="0"/>
          <w:numId w:val="44"/>
        </w:numPr>
        <w:spacing w:line="240" w:lineRule="auto"/>
        <w:contextualSpacing w:val="0"/>
        <w:rPr>
          <w:rFonts w:ascii="Arial" w:hAnsi="Arial" w:cs="Arial"/>
          <w:lang w:val="en-US"/>
        </w:rPr>
      </w:pPr>
      <w:r w:rsidRPr="00744500">
        <w:rPr>
          <w:rFonts w:ascii="Arial" w:hAnsi="Arial" w:cs="Arial"/>
          <w:lang w:val="en-US"/>
        </w:rPr>
        <w:t xml:space="preserve">A Toronto foreshore masterplan has recently been adopted by Council, which adjoins the southern boundary of the subject site. The Applicant is encouraged to revisit the southern edge treatment of the site to develop better connections with the foreshore precinct. Specifically, there may be opportunities to make better use of the triangular </w:t>
      </w:r>
      <w:r w:rsidRPr="00744500">
        <w:rPr>
          <w:rFonts w:ascii="Arial" w:hAnsi="Arial" w:cs="Arial"/>
          <w:lang w:val="en-US"/>
        </w:rPr>
        <w:lastRenderedPageBreak/>
        <w:t>wedge of deep soil on the south eastern corner of the site, to provide connectivity to the public domain.</w:t>
      </w:r>
    </w:p>
    <w:p w14:paraId="21995408" w14:textId="77777777" w:rsidR="00ED5E97" w:rsidRPr="00744500" w:rsidRDefault="00ED5E97" w:rsidP="00820063">
      <w:pPr>
        <w:pStyle w:val="ListParagraph"/>
        <w:numPr>
          <w:ilvl w:val="0"/>
          <w:numId w:val="44"/>
        </w:numPr>
        <w:spacing w:line="240" w:lineRule="auto"/>
        <w:contextualSpacing w:val="0"/>
        <w:rPr>
          <w:rFonts w:ascii="Arial" w:hAnsi="Arial" w:cs="Arial"/>
          <w:b/>
        </w:rPr>
      </w:pPr>
      <w:r w:rsidRPr="00744500">
        <w:rPr>
          <w:rFonts w:ascii="Arial" w:hAnsi="Arial" w:cs="Arial"/>
          <w:lang w:val="en-US"/>
        </w:rPr>
        <w:t>The selection of larger street tree species should occur, in consultation with Council’s Landscape Architect.</w:t>
      </w:r>
    </w:p>
    <w:p w14:paraId="12396DC2" w14:textId="77777777" w:rsidR="00ED5E97" w:rsidRPr="00ED5E97" w:rsidRDefault="00ED5E97" w:rsidP="00820063">
      <w:pPr>
        <w:pStyle w:val="ListParagraph"/>
        <w:numPr>
          <w:ilvl w:val="0"/>
          <w:numId w:val="44"/>
        </w:numPr>
        <w:spacing w:line="240" w:lineRule="auto"/>
        <w:contextualSpacing w:val="0"/>
        <w:rPr>
          <w:rFonts w:ascii="Arial" w:hAnsi="Arial" w:cs="Arial"/>
          <w:b/>
        </w:rPr>
      </w:pPr>
      <w:r w:rsidRPr="00ED5E97">
        <w:rPr>
          <w:rFonts w:ascii="Arial" w:hAnsi="Arial" w:cs="Arial"/>
          <w:lang w:val="en-US"/>
        </w:rPr>
        <w:t xml:space="preserve">The proposed artificial grass included as part of the rooftop garden shall be replaced with paving and/or planting for reasons of amenity and sustainability. </w:t>
      </w:r>
    </w:p>
    <w:p w14:paraId="40345D74" w14:textId="77777777" w:rsidR="00ED5E97" w:rsidRPr="00ED5E97" w:rsidRDefault="00ED5E97" w:rsidP="00820063">
      <w:pPr>
        <w:pStyle w:val="ListParagraph"/>
        <w:numPr>
          <w:ilvl w:val="0"/>
          <w:numId w:val="44"/>
        </w:numPr>
        <w:spacing w:line="240" w:lineRule="auto"/>
        <w:contextualSpacing w:val="0"/>
        <w:rPr>
          <w:rFonts w:ascii="Arial" w:hAnsi="Arial" w:cs="Arial"/>
          <w:b/>
        </w:rPr>
      </w:pPr>
      <w:r w:rsidRPr="00ED5E97">
        <w:rPr>
          <w:rFonts w:ascii="Arial" w:hAnsi="Arial" w:cs="Arial"/>
          <w:lang w:val="en-US"/>
        </w:rPr>
        <w:t xml:space="preserve">There is a poor relationship of the western block ground floor with the Cary Street. The central location of the access ramp, combined with the various retaining walls and planting presents as somewhat overbuilt and unattractive to the street. The refinement of this component should form part of the re-examination of the commercial space and the adjacent central courtyard space.  If a more suitable treatment cannot be achieved, then the widening of the street setback at this level may be required. </w:t>
      </w:r>
    </w:p>
    <w:p w14:paraId="33F20AE6" w14:textId="77777777" w:rsidR="00ED5E97" w:rsidRPr="00ED5E97" w:rsidRDefault="00ED5E97" w:rsidP="00820063">
      <w:pPr>
        <w:pStyle w:val="NormalWeb"/>
        <w:numPr>
          <w:ilvl w:val="0"/>
          <w:numId w:val="44"/>
        </w:numPr>
        <w:rPr>
          <w:rFonts w:cs="Arial"/>
          <w:szCs w:val="22"/>
          <w:lang w:val="en-US"/>
        </w:rPr>
      </w:pPr>
      <w:r w:rsidRPr="00ED5E97">
        <w:rPr>
          <w:rFonts w:cs="Arial"/>
          <w:szCs w:val="22"/>
          <w:lang w:val="en-US"/>
        </w:rPr>
        <w:t>The proposed commercial use on ground floor (western building) has a low ceiling height at 2.7m, which is likely to restrict potential uses. Future use should be investigated and any potential implication this reduced height could have.</w:t>
      </w:r>
    </w:p>
    <w:p w14:paraId="6798F8A3" w14:textId="77777777" w:rsidR="00ED5E97" w:rsidRPr="00ED5E97" w:rsidRDefault="00ED5E97" w:rsidP="00820063">
      <w:pPr>
        <w:pStyle w:val="NormalWeb"/>
        <w:numPr>
          <w:ilvl w:val="0"/>
          <w:numId w:val="44"/>
        </w:numPr>
        <w:rPr>
          <w:rFonts w:cs="Arial"/>
          <w:szCs w:val="22"/>
          <w:lang w:val="en-US"/>
        </w:rPr>
      </w:pPr>
      <w:r w:rsidRPr="00ED5E97">
        <w:rPr>
          <w:rFonts w:cs="Arial"/>
          <w:szCs w:val="22"/>
          <w:lang w:val="en-US"/>
        </w:rPr>
        <w:t>The ground floor units (eastern building) would have limited solar access and may be better adapted for home office type uses.</w:t>
      </w:r>
    </w:p>
    <w:p w14:paraId="7287724F" w14:textId="77777777" w:rsidR="00ED5E97" w:rsidRPr="00ED5E97" w:rsidRDefault="00ED5E97" w:rsidP="00820063">
      <w:pPr>
        <w:pStyle w:val="NormalWeb"/>
        <w:numPr>
          <w:ilvl w:val="0"/>
          <w:numId w:val="44"/>
        </w:numPr>
        <w:rPr>
          <w:rFonts w:cs="Arial"/>
          <w:szCs w:val="22"/>
          <w:lang w:val="en-US"/>
        </w:rPr>
      </w:pPr>
      <w:r w:rsidRPr="00ED5E97">
        <w:rPr>
          <w:rFonts w:cs="Arial"/>
          <w:szCs w:val="22"/>
          <w:lang w:val="en-US"/>
        </w:rPr>
        <w:t xml:space="preserve">The development provides a separation of 15.295 </w:t>
      </w:r>
      <w:proofErr w:type="spellStart"/>
      <w:r w:rsidRPr="00ED5E97">
        <w:rPr>
          <w:rFonts w:cs="Arial"/>
          <w:szCs w:val="22"/>
          <w:lang w:val="en-US"/>
        </w:rPr>
        <w:t>metres</w:t>
      </w:r>
      <w:proofErr w:type="spellEnd"/>
      <w:r w:rsidRPr="00ED5E97">
        <w:rPr>
          <w:rFonts w:cs="Arial"/>
          <w:szCs w:val="22"/>
          <w:lang w:val="en-US"/>
        </w:rPr>
        <w:t xml:space="preserve"> between the towers. The separation is considered suitable up to and including the fourth level however the fifth level presents a variation to the ADG recommendation of 18 </w:t>
      </w:r>
      <w:proofErr w:type="spellStart"/>
      <w:r w:rsidRPr="00ED5E97">
        <w:rPr>
          <w:rFonts w:cs="Arial"/>
          <w:szCs w:val="22"/>
          <w:lang w:val="en-US"/>
        </w:rPr>
        <w:t>metres</w:t>
      </w:r>
      <w:proofErr w:type="spellEnd"/>
      <w:r w:rsidRPr="00ED5E97">
        <w:rPr>
          <w:rFonts w:cs="Arial"/>
          <w:szCs w:val="22"/>
          <w:lang w:val="en-US"/>
        </w:rPr>
        <w:t xml:space="preserve">. The Panel suggests this separation be increased, which may also assist in light levels within the central courtyard. </w:t>
      </w:r>
    </w:p>
    <w:p w14:paraId="51392C85" w14:textId="77777777" w:rsidR="00ED5E97" w:rsidRPr="00ED5E97" w:rsidRDefault="00ED5E97" w:rsidP="00820063">
      <w:pPr>
        <w:pStyle w:val="NormalWeb"/>
        <w:numPr>
          <w:ilvl w:val="0"/>
          <w:numId w:val="44"/>
        </w:numPr>
        <w:rPr>
          <w:rFonts w:cs="Arial"/>
          <w:szCs w:val="22"/>
          <w:lang w:val="en-US"/>
        </w:rPr>
      </w:pPr>
      <w:r w:rsidRPr="00ED5E97">
        <w:rPr>
          <w:rFonts w:cs="Arial"/>
          <w:szCs w:val="22"/>
          <w:lang w:val="en-US"/>
        </w:rPr>
        <w:t>Charging for Electric Vehicle’s should be provided, with at least Level 2 charging being offered to purchasers for their parking spaces. Some shared Level 2, 3-phase charging should also be provided.</w:t>
      </w:r>
    </w:p>
    <w:p w14:paraId="196DD2D8" w14:textId="77777777" w:rsidR="00ED5E97" w:rsidRPr="00ED5E97" w:rsidRDefault="00ED5E97" w:rsidP="00820063">
      <w:pPr>
        <w:pStyle w:val="NormalWeb"/>
        <w:numPr>
          <w:ilvl w:val="0"/>
          <w:numId w:val="44"/>
        </w:numPr>
        <w:rPr>
          <w:rFonts w:cs="Arial"/>
          <w:szCs w:val="22"/>
          <w:lang w:val="en-US"/>
        </w:rPr>
      </w:pPr>
      <w:r w:rsidRPr="00ED5E97">
        <w:rPr>
          <w:rFonts w:cs="Arial"/>
          <w:szCs w:val="22"/>
          <w:lang w:val="en-US"/>
        </w:rPr>
        <w:t xml:space="preserve">There is considered to be a low amenity levels that would be achieved by the over-basement paved courtyard space between buildings, as a result of limited solar access and potential southerly winds. A better use may be a largely planted space. </w:t>
      </w:r>
    </w:p>
    <w:p w14:paraId="253E6ADB" w14:textId="77777777" w:rsidR="00ED5E97" w:rsidRPr="00ED5E97" w:rsidRDefault="00ED5E97" w:rsidP="00820063">
      <w:pPr>
        <w:pStyle w:val="NormalWeb"/>
        <w:numPr>
          <w:ilvl w:val="0"/>
          <w:numId w:val="44"/>
        </w:numPr>
        <w:rPr>
          <w:rFonts w:cs="Arial"/>
          <w:szCs w:val="22"/>
          <w:lang w:val="en-US"/>
        </w:rPr>
      </w:pPr>
      <w:r w:rsidRPr="00ED5E97">
        <w:rPr>
          <w:rFonts w:cs="Arial"/>
          <w:szCs w:val="22"/>
          <w:lang w:val="en-US"/>
        </w:rPr>
        <w:t>Only 42 dwellings, or 39% of apartments achieve 3 or more hours of solar access at the specified date. Given that the ADG recommendation is for at least 70% of dwellings achieving 3 hours or more, further consideration of means of improving the level of winter solar access should be explored. Potential to achieve a greater level of solar access requires investigation.</w:t>
      </w:r>
    </w:p>
    <w:p w14:paraId="66962AD9" w14:textId="77777777" w:rsidR="00ED5E97" w:rsidRPr="00ED5E97" w:rsidRDefault="00ED5E97" w:rsidP="00820063">
      <w:pPr>
        <w:pStyle w:val="ListParagraph"/>
        <w:numPr>
          <w:ilvl w:val="0"/>
          <w:numId w:val="44"/>
        </w:numPr>
        <w:spacing w:line="240" w:lineRule="auto"/>
        <w:contextualSpacing w:val="0"/>
        <w:rPr>
          <w:rFonts w:ascii="Arial" w:hAnsi="Arial" w:cs="Arial"/>
          <w:i/>
        </w:rPr>
      </w:pPr>
      <w:r w:rsidRPr="00ED5E97">
        <w:rPr>
          <w:rFonts w:ascii="Arial" w:hAnsi="Arial" w:cs="Arial"/>
          <w:lang w:val="en-US"/>
        </w:rPr>
        <w:t>Very dark window tinting (greater than 30% light transmittance reduction) is not considered desirable as it impacts internal amenity. BASIX compliance for fenestration should be achieved by external shading and means other than dark tinting.</w:t>
      </w:r>
    </w:p>
    <w:p w14:paraId="29F6B820" w14:textId="77777777" w:rsidR="00ED5E97" w:rsidRPr="00ED5E97" w:rsidRDefault="00ED5E97" w:rsidP="00820063">
      <w:pPr>
        <w:pStyle w:val="ListParagraph"/>
        <w:numPr>
          <w:ilvl w:val="0"/>
          <w:numId w:val="44"/>
        </w:numPr>
        <w:spacing w:line="240" w:lineRule="auto"/>
        <w:contextualSpacing w:val="0"/>
        <w:rPr>
          <w:rFonts w:ascii="Arial" w:hAnsi="Arial" w:cs="Arial"/>
          <w:lang w:val="en-US"/>
        </w:rPr>
      </w:pPr>
      <w:r w:rsidRPr="00ED5E97">
        <w:rPr>
          <w:rFonts w:ascii="Arial" w:hAnsi="Arial" w:cs="Arial"/>
          <w:lang w:val="en-US"/>
        </w:rPr>
        <w:t>The over-basement paved courtyard space between the eastern and western buildings could become a safety concern due to low visibility and direct access to the ground floor units. Residential and commercial spaces should be clearly segregated. The requirement for commercial area customers and staff to traverse the length of the courtyard space from the car-park lift is not desirable, and an alternate location for this commercial space users’ lift is to be investigated.</w:t>
      </w:r>
    </w:p>
    <w:p w14:paraId="79026FAD" w14:textId="77777777" w:rsidR="00ED5E97" w:rsidRPr="00ED5E97" w:rsidRDefault="00ED5E97" w:rsidP="00820063">
      <w:pPr>
        <w:pStyle w:val="ListParagraph"/>
        <w:numPr>
          <w:ilvl w:val="0"/>
          <w:numId w:val="44"/>
        </w:numPr>
        <w:spacing w:line="240" w:lineRule="auto"/>
        <w:contextualSpacing w:val="0"/>
        <w:rPr>
          <w:rFonts w:ascii="Arial" w:hAnsi="Arial" w:cs="Arial"/>
          <w:i/>
        </w:rPr>
      </w:pPr>
      <w:r w:rsidRPr="00ED5E97">
        <w:rPr>
          <w:rFonts w:ascii="Arial" w:hAnsi="Arial" w:cs="Arial"/>
          <w:lang w:val="en-US"/>
        </w:rPr>
        <w:t xml:space="preserve">The Panel noted in respect to the western and southern facade of eastern building, the current concrete frame element on the upper two floors appears visually quite </w:t>
      </w:r>
      <w:r w:rsidRPr="00ED5E97">
        <w:rPr>
          <w:rFonts w:ascii="Arial" w:hAnsi="Arial" w:cs="Arial"/>
          <w:lang w:val="en-US"/>
        </w:rPr>
        <w:lastRenderedPageBreak/>
        <w:t>heavy and reducing that treatment to only the upper floor is likely to produce more pleasing proportions.</w:t>
      </w:r>
    </w:p>
    <w:p w14:paraId="2BBF6A8F" w14:textId="48A71A47" w:rsidR="00922233" w:rsidRPr="00922233" w:rsidRDefault="00794FC2" w:rsidP="00922233">
      <w:pPr>
        <w:spacing w:line="240" w:lineRule="auto"/>
        <w:rPr>
          <w:rFonts w:ascii="Arial" w:hAnsi="Arial" w:cs="Arial"/>
          <w:iCs/>
        </w:rPr>
      </w:pPr>
      <w:r>
        <w:rPr>
          <w:rFonts w:ascii="Arial" w:hAnsi="Arial" w:cs="Arial"/>
          <w:iCs/>
        </w:rPr>
        <w:t xml:space="preserve">The above information was provided to the </w:t>
      </w:r>
      <w:r w:rsidR="00DF7FC5">
        <w:rPr>
          <w:rFonts w:ascii="Arial" w:hAnsi="Arial" w:cs="Arial"/>
          <w:iCs/>
        </w:rPr>
        <w:t>applicant</w:t>
      </w:r>
      <w:r>
        <w:rPr>
          <w:rFonts w:ascii="Arial" w:hAnsi="Arial" w:cs="Arial"/>
          <w:iCs/>
        </w:rPr>
        <w:t xml:space="preserve"> as part of a</w:t>
      </w:r>
      <w:r w:rsidR="0096333A">
        <w:rPr>
          <w:rFonts w:ascii="Arial" w:hAnsi="Arial" w:cs="Arial"/>
          <w:iCs/>
        </w:rPr>
        <w:t>n</w:t>
      </w:r>
      <w:r>
        <w:rPr>
          <w:rFonts w:ascii="Arial" w:hAnsi="Arial" w:cs="Arial"/>
          <w:iCs/>
        </w:rPr>
        <w:t xml:space="preserve"> </w:t>
      </w:r>
      <w:r w:rsidR="000B49E0">
        <w:rPr>
          <w:rFonts w:ascii="Arial" w:hAnsi="Arial" w:cs="Arial"/>
          <w:iCs/>
        </w:rPr>
        <w:t>RFI</w:t>
      </w:r>
      <w:r>
        <w:rPr>
          <w:rFonts w:ascii="Arial" w:hAnsi="Arial" w:cs="Arial"/>
          <w:iCs/>
        </w:rPr>
        <w:t xml:space="preserve">. </w:t>
      </w:r>
      <w:r w:rsidR="00C57E93">
        <w:rPr>
          <w:rFonts w:ascii="Arial" w:hAnsi="Arial" w:cs="Arial"/>
          <w:iCs/>
        </w:rPr>
        <w:t>No response has been received and the applicant has advised they are not intending to respond. As no response has been provided to address concerns with the development in re</w:t>
      </w:r>
      <w:r w:rsidR="0096333A">
        <w:rPr>
          <w:rFonts w:ascii="Arial" w:hAnsi="Arial" w:cs="Arial"/>
          <w:iCs/>
        </w:rPr>
        <w:t>gard</w:t>
      </w:r>
      <w:r w:rsidR="00C57E93">
        <w:rPr>
          <w:rFonts w:ascii="Arial" w:hAnsi="Arial" w:cs="Arial"/>
          <w:iCs/>
        </w:rPr>
        <w:t xml:space="preserve"> to ADG criteria and design principles</w:t>
      </w:r>
      <w:r w:rsidR="0096333A">
        <w:rPr>
          <w:rFonts w:ascii="Arial" w:hAnsi="Arial" w:cs="Arial"/>
          <w:iCs/>
        </w:rPr>
        <w:t>,</w:t>
      </w:r>
      <w:r w:rsidR="00C57E93">
        <w:rPr>
          <w:rFonts w:ascii="Arial" w:hAnsi="Arial" w:cs="Arial"/>
          <w:iCs/>
        </w:rPr>
        <w:t xml:space="preserve"> Clause 30(2) cannot be satisfied that adequate regard has been given</w:t>
      </w:r>
      <w:r w:rsidR="00DF7FC5">
        <w:rPr>
          <w:rFonts w:ascii="Arial" w:hAnsi="Arial" w:cs="Arial"/>
          <w:iCs/>
        </w:rPr>
        <w:t xml:space="preserve"> and the consent authority cannot approve the application. </w:t>
      </w:r>
    </w:p>
    <w:p w14:paraId="6744E9F6" w14:textId="2F81F2F6" w:rsidR="00C76A9C" w:rsidRPr="00922233" w:rsidRDefault="000B300B" w:rsidP="00922233">
      <w:pPr>
        <w:spacing w:line="240" w:lineRule="auto"/>
        <w:rPr>
          <w:rFonts w:ascii="Arial" w:hAnsi="Arial" w:cs="Arial"/>
          <w:b/>
          <w:iCs/>
        </w:rPr>
      </w:pPr>
      <w:hyperlink r:id="rId30" w:history="1">
        <w:r w:rsidR="00C76A9C" w:rsidRPr="00922233">
          <w:rPr>
            <w:rFonts w:ascii="Arial" w:hAnsi="Arial" w:cs="Arial"/>
            <w:b/>
            <w:iCs/>
          </w:rPr>
          <w:t>State Environmental Planning Policy (Planning Systems) 2021</w:t>
        </w:r>
      </w:hyperlink>
      <w:r w:rsidR="00F62AA1" w:rsidRPr="00922233">
        <w:rPr>
          <w:rFonts w:ascii="Arial" w:hAnsi="Arial" w:cs="Arial"/>
          <w:b/>
          <w:iCs/>
        </w:rPr>
        <w:t xml:space="preserve"> (‘</w:t>
      </w:r>
      <w:r w:rsidR="00F62AA1" w:rsidRPr="00922233">
        <w:rPr>
          <w:rFonts w:ascii="Arial" w:hAnsi="Arial" w:cs="Arial"/>
          <w:b/>
        </w:rPr>
        <w:t>Planning Systems SEPP’)</w:t>
      </w:r>
    </w:p>
    <w:p w14:paraId="20EFF7A5" w14:textId="27529705" w:rsidR="00C41CE4" w:rsidRPr="00922233" w:rsidRDefault="00F62AA1" w:rsidP="00922233">
      <w:pPr>
        <w:pStyle w:val="FigureCaption"/>
        <w:spacing w:before="0" w:after="160"/>
        <w:ind w:left="0"/>
        <w:jc w:val="both"/>
        <w:rPr>
          <w:rFonts w:ascii="Arial" w:hAnsi="Arial" w:cs="Arial"/>
          <w:b w:val="0"/>
          <w:bCs/>
          <w:color w:val="auto"/>
          <w:sz w:val="22"/>
          <w:szCs w:val="22"/>
          <w:u w:val="single"/>
        </w:rPr>
      </w:pPr>
      <w:r w:rsidRPr="00DC2047">
        <w:rPr>
          <w:rFonts w:ascii="Arial" w:hAnsi="Arial" w:cs="Arial"/>
          <w:b w:val="0"/>
          <w:bCs/>
          <w:color w:val="auto"/>
          <w:sz w:val="22"/>
          <w:szCs w:val="22"/>
          <w:u w:val="single"/>
        </w:rPr>
        <w:t xml:space="preserve">Chapter 2: State and Regional Development </w:t>
      </w:r>
    </w:p>
    <w:p w14:paraId="278799D0" w14:textId="26785184" w:rsidR="00CD499A" w:rsidRPr="00922233" w:rsidRDefault="00F62AA1" w:rsidP="00922233">
      <w:pPr>
        <w:shd w:val="clear" w:color="auto" w:fill="FFFFFF"/>
        <w:spacing w:line="240" w:lineRule="auto"/>
        <w:ind w:right="-23"/>
        <w:jc w:val="both"/>
        <w:rPr>
          <w:rFonts w:ascii="Arial" w:hAnsi="Arial" w:cs="Arial"/>
          <w:lang w:eastAsia="en-GB"/>
        </w:rPr>
      </w:pPr>
      <w:r w:rsidRPr="00922233">
        <w:rPr>
          <w:rFonts w:ascii="Arial" w:hAnsi="Arial" w:cs="Arial"/>
          <w:lang w:eastAsia="en-GB"/>
        </w:rPr>
        <w:t>T</w:t>
      </w:r>
      <w:r w:rsidR="00C76A9C" w:rsidRPr="00922233">
        <w:rPr>
          <w:rFonts w:ascii="Arial" w:hAnsi="Arial" w:cs="Arial"/>
          <w:lang w:eastAsia="en-GB"/>
        </w:rPr>
        <w:t xml:space="preserve">he proposal is </w:t>
      </w:r>
      <w:r w:rsidR="00C76A9C" w:rsidRPr="00922233">
        <w:rPr>
          <w:rFonts w:ascii="Arial" w:hAnsi="Arial" w:cs="Arial"/>
          <w:i/>
          <w:iCs/>
          <w:lang w:eastAsia="en-GB"/>
        </w:rPr>
        <w:t>regionally significant development</w:t>
      </w:r>
      <w:r w:rsidR="00C76A9C" w:rsidRPr="00922233">
        <w:rPr>
          <w:rFonts w:ascii="Arial" w:hAnsi="Arial" w:cs="Arial"/>
          <w:lang w:eastAsia="en-GB"/>
        </w:rPr>
        <w:t xml:space="preserve"> </w:t>
      </w:r>
      <w:r w:rsidR="005B38BD" w:rsidRPr="00922233">
        <w:rPr>
          <w:rFonts w:ascii="Arial" w:hAnsi="Arial" w:cs="Arial"/>
          <w:lang w:eastAsia="en-GB"/>
        </w:rPr>
        <w:t xml:space="preserve">pursuant to Section 2.19(1) </w:t>
      </w:r>
      <w:r w:rsidR="00C76A9C" w:rsidRPr="00922233">
        <w:rPr>
          <w:rFonts w:ascii="Arial" w:hAnsi="Arial" w:cs="Arial"/>
          <w:lang w:eastAsia="en-GB"/>
        </w:rPr>
        <w:t xml:space="preserve">as it satisfies the criteria in Clause </w:t>
      </w:r>
      <w:r w:rsidR="003043B3" w:rsidRPr="00922233">
        <w:rPr>
          <w:rFonts w:ascii="Arial" w:hAnsi="Arial" w:cs="Arial"/>
          <w:lang w:eastAsia="en-GB"/>
        </w:rPr>
        <w:t>2</w:t>
      </w:r>
      <w:r w:rsidR="00C76A9C" w:rsidRPr="00922233">
        <w:rPr>
          <w:rFonts w:ascii="Arial" w:hAnsi="Arial" w:cs="Arial"/>
          <w:lang w:eastAsia="en-GB"/>
        </w:rPr>
        <w:t xml:space="preserve"> of Schedule </w:t>
      </w:r>
      <w:r w:rsidRPr="00922233">
        <w:rPr>
          <w:rFonts w:ascii="Arial" w:hAnsi="Arial" w:cs="Arial"/>
          <w:lang w:eastAsia="en-GB"/>
        </w:rPr>
        <w:t>6</w:t>
      </w:r>
      <w:r w:rsidR="00C76A9C" w:rsidRPr="00922233">
        <w:rPr>
          <w:rFonts w:ascii="Arial" w:hAnsi="Arial" w:cs="Arial"/>
          <w:lang w:eastAsia="en-GB"/>
        </w:rPr>
        <w:t xml:space="preserve"> of the </w:t>
      </w:r>
      <w:r w:rsidRPr="00922233">
        <w:rPr>
          <w:rFonts w:ascii="Arial" w:hAnsi="Arial" w:cs="Arial"/>
          <w:lang w:eastAsia="en-GB"/>
        </w:rPr>
        <w:t>Planning Systems</w:t>
      </w:r>
      <w:r w:rsidR="00C76A9C" w:rsidRPr="00922233">
        <w:rPr>
          <w:rFonts w:ascii="Arial" w:hAnsi="Arial" w:cs="Arial"/>
          <w:lang w:eastAsia="en-GB"/>
        </w:rPr>
        <w:t xml:space="preserve"> SEPP as the proposal </w:t>
      </w:r>
      <w:r w:rsidR="00C76A9C" w:rsidRPr="00922233">
        <w:rPr>
          <w:rFonts w:ascii="Arial" w:hAnsi="Arial" w:cs="Arial"/>
          <w:bCs/>
          <w:lang w:eastAsia="en-GB"/>
        </w:rPr>
        <w:t>is development for</w:t>
      </w:r>
      <w:r w:rsidR="003043B3" w:rsidRPr="00922233">
        <w:rPr>
          <w:rFonts w:ascii="Arial" w:hAnsi="Arial" w:cs="Arial"/>
          <w:bCs/>
        </w:rPr>
        <w:t xml:space="preserve"> mixed use commercial and residential flat building with value in excess of $30,000,000.00</w:t>
      </w:r>
      <w:r w:rsidR="00C76A9C" w:rsidRPr="00922233">
        <w:rPr>
          <w:rFonts w:ascii="Arial" w:hAnsi="Arial" w:cs="Arial"/>
          <w:bCs/>
          <w:lang w:eastAsia="en-GB"/>
        </w:rPr>
        <w:t>.</w:t>
      </w:r>
      <w:r w:rsidR="00C76A9C" w:rsidRPr="00922233">
        <w:rPr>
          <w:rFonts w:ascii="Arial" w:hAnsi="Arial" w:cs="Arial"/>
          <w:bCs/>
          <w:i/>
          <w:lang w:eastAsia="en-GB"/>
        </w:rPr>
        <w:t xml:space="preserve"> </w:t>
      </w:r>
      <w:r w:rsidR="00C76A9C" w:rsidRPr="00922233">
        <w:rPr>
          <w:rFonts w:ascii="Arial" w:hAnsi="Arial" w:cs="Arial"/>
          <w:lang w:eastAsia="en-GB"/>
        </w:rPr>
        <w:t xml:space="preserve">Accordingly, the </w:t>
      </w:r>
      <w:r w:rsidR="003043B3" w:rsidRPr="00922233">
        <w:rPr>
          <w:rFonts w:ascii="Arial" w:hAnsi="Arial" w:cs="Arial"/>
          <w:lang w:eastAsia="en-GB"/>
        </w:rPr>
        <w:t>Hunter and Central Coast</w:t>
      </w:r>
      <w:r w:rsidR="00C76A9C" w:rsidRPr="00922233">
        <w:rPr>
          <w:rFonts w:ascii="Arial" w:hAnsi="Arial" w:cs="Arial"/>
          <w:lang w:eastAsia="en-GB"/>
        </w:rPr>
        <w:t xml:space="preserve"> Panel is the consent authority for the application. The proposal is consistent with this Policy. </w:t>
      </w:r>
    </w:p>
    <w:p w14:paraId="2A56F612" w14:textId="56AF6882" w:rsidR="00E4391A" w:rsidRPr="00E4391A" w:rsidRDefault="000B300B" w:rsidP="00E4391A">
      <w:pPr>
        <w:spacing w:line="240" w:lineRule="auto"/>
        <w:rPr>
          <w:rFonts w:ascii="Arial" w:hAnsi="Arial" w:cs="Arial"/>
          <w:b/>
          <w:iCs/>
        </w:rPr>
      </w:pPr>
      <w:hyperlink r:id="rId31" w:history="1">
        <w:r w:rsidR="00C76A9C" w:rsidRPr="00922233">
          <w:rPr>
            <w:rFonts w:ascii="Arial" w:hAnsi="Arial" w:cs="Arial"/>
            <w:b/>
            <w:iCs/>
          </w:rPr>
          <w:t>State Environmental Planning Policy (Resilience and Hazards) 2021</w:t>
        </w:r>
      </w:hyperlink>
    </w:p>
    <w:p w14:paraId="59D95568" w14:textId="7DC93082" w:rsidR="00E05408" w:rsidRDefault="00E05408" w:rsidP="00922233">
      <w:pPr>
        <w:pStyle w:val="FigureCaption"/>
        <w:spacing w:before="0" w:after="160"/>
        <w:ind w:left="0"/>
        <w:jc w:val="both"/>
        <w:rPr>
          <w:rFonts w:ascii="Arial" w:hAnsi="Arial" w:cs="Arial"/>
          <w:b w:val="0"/>
          <w:bCs/>
          <w:color w:val="auto"/>
          <w:sz w:val="22"/>
          <w:szCs w:val="22"/>
          <w:u w:val="single"/>
        </w:rPr>
      </w:pPr>
      <w:r>
        <w:rPr>
          <w:rFonts w:ascii="Arial" w:hAnsi="Arial" w:cs="Arial"/>
          <w:b w:val="0"/>
          <w:bCs/>
          <w:color w:val="auto"/>
          <w:sz w:val="22"/>
          <w:szCs w:val="22"/>
          <w:u w:val="single"/>
        </w:rPr>
        <w:t>Chapter 2: Coastal Protection</w:t>
      </w:r>
    </w:p>
    <w:p w14:paraId="1362F58C" w14:textId="3402FAB3" w:rsidR="005C4241" w:rsidRDefault="00D9487E" w:rsidP="00922233">
      <w:pPr>
        <w:pStyle w:val="FigureCaption"/>
        <w:spacing w:before="0" w:after="160"/>
        <w:ind w:left="0"/>
        <w:jc w:val="both"/>
        <w:rPr>
          <w:rFonts w:ascii="Arial" w:hAnsi="Arial" w:cs="Arial"/>
          <w:b w:val="0"/>
          <w:bCs/>
          <w:color w:val="auto"/>
          <w:sz w:val="22"/>
          <w:szCs w:val="22"/>
        </w:rPr>
      </w:pPr>
      <w:r w:rsidRPr="00D9487E">
        <w:rPr>
          <w:rFonts w:ascii="Arial" w:hAnsi="Arial" w:cs="Arial"/>
          <w:b w:val="0"/>
          <w:bCs/>
          <w:color w:val="auto"/>
          <w:sz w:val="22"/>
          <w:szCs w:val="22"/>
        </w:rPr>
        <w:t xml:space="preserve">The development site is mapped as being </w:t>
      </w:r>
      <w:r w:rsidR="004A654F">
        <w:rPr>
          <w:rFonts w:ascii="Arial" w:hAnsi="Arial" w:cs="Arial"/>
          <w:b w:val="0"/>
          <w:bCs/>
          <w:color w:val="auto"/>
          <w:sz w:val="22"/>
          <w:szCs w:val="22"/>
        </w:rPr>
        <w:t>within the coastal wetland buffer</w:t>
      </w:r>
      <w:r w:rsidR="000F3310">
        <w:rPr>
          <w:rFonts w:ascii="Arial" w:hAnsi="Arial" w:cs="Arial"/>
          <w:b w:val="0"/>
          <w:bCs/>
          <w:color w:val="auto"/>
          <w:sz w:val="22"/>
          <w:szCs w:val="22"/>
        </w:rPr>
        <w:t xml:space="preserve"> in proximity to the Toronto Wetlands</w:t>
      </w:r>
      <w:r w:rsidR="004A654F">
        <w:rPr>
          <w:rFonts w:ascii="Arial" w:hAnsi="Arial" w:cs="Arial"/>
          <w:b w:val="0"/>
          <w:bCs/>
          <w:color w:val="auto"/>
          <w:sz w:val="22"/>
          <w:szCs w:val="22"/>
        </w:rPr>
        <w:t>, coastal environmental area and coastal use area.</w:t>
      </w:r>
      <w:r w:rsidRPr="00D9487E">
        <w:rPr>
          <w:rFonts w:ascii="Arial" w:hAnsi="Arial" w:cs="Arial"/>
          <w:b w:val="0"/>
          <w:bCs/>
          <w:color w:val="auto"/>
          <w:sz w:val="22"/>
          <w:szCs w:val="22"/>
        </w:rPr>
        <w:t xml:space="preserve"> </w:t>
      </w:r>
      <w:r w:rsidR="00163529">
        <w:rPr>
          <w:rFonts w:ascii="Arial" w:hAnsi="Arial" w:cs="Arial"/>
          <w:b w:val="0"/>
          <w:bCs/>
          <w:color w:val="auto"/>
          <w:sz w:val="22"/>
          <w:szCs w:val="22"/>
        </w:rPr>
        <w:t xml:space="preserve">A such the following sections of the </w:t>
      </w:r>
      <w:r w:rsidR="00163529" w:rsidRPr="0096333A">
        <w:rPr>
          <w:rFonts w:ascii="Arial" w:hAnsi="Arial" w:cs="Arial"/>
          <w:b w:val="0"/>
          <w:bCs/>
          <w:i/>
          <w:color w:val="auto"/>
          <w:sz w:val="22"/>
          <w:szCs w:val="22"/>
        </w:rPr>
        <w:t>State Environmental Planning Policy (Resilience and Hazards) 2021</w:t>
      </w:r>
      <w:r w:rsidR="00163529">
        <w:rPr>
          <w:rFonts w:ascii="Arial" w:hAnsi="Arial" w:cs="Arial"/>
          <w:b w:val="0"/>
          <w:bCs/>
          <w:color w:val="auto"/>
          <w:sz w:val="22"/>
          <w:szCs w:val="22"/>
        </w:rPr>
        <w:t xml:space="preserve"> (RH SEPP) appl</w:t>
      </w:r>
      <w:r w:rsidR="00BC0A8F">
        <w:rPr>
          <w:rFonts w:ascii="Arial" w:hAnsi="Arial" w:cs="Arial"/>
          <w:b w:val="0"/>
          <w:bCs/>
          <w:color w:val="auto"/>
          <w:sz w:val="22"/>
          <w:szCs w:val="22"/>
        </w:rPr>
        <w:t>y</w:t>
      </w:r>
      <w:r w:rsidR="00163529">
        <w:rPr>
          <w:rFonts w:ascii="Arial" w:hAnsi="Arial" w:cs="Arial"/>
          <w:b w:val="0"/>
          <w:bCs/>
          <w:color w:val="auto"/>
          <w:sz w:val="22"/>
          <w:szCs w:val="22"/>
        </w:rPr>
        <w:t xml:space="preserve"> to the development. </w:t>
      </w:r>
    </w:p>
    <w:p w14:paraId="46BC4734" w14:textId="0041F378" w:rsidR="00163529" w:rsidRPr="000F3310" w:rsidRDefault="000F3310" w:rsidP="002D6BBC">
      <w:pPr>
        <w:pStyle w:val="FigureCaption"/>
        <w:spacing w:before="0" w:after="160"/>
        <w:ind w:left="0" w:firstLine="720"/>
        <w:jc w:val="both"/>
        <w:rPr>
          <w:rFonts w:ascii="Arial" w:hAnsi="Arial" w:cs="Arial"/>
          <w:b w:val="0"/>
          <w:bCs/>
          <w:color w:val="auto"/>
          <w:sz w:val="22"/>
          <w:szCs w:val="22"/>
          <w:u w:val="single"/>
        </w:rPr>
      </w:pPr>
      <w:r w:rsidRPr="000F3310">
        <w:rPr>
          <w:rFonts w:ascii="Arial" w:hAnsi="Arial" w:cs="Arial"/>
          <w:b w:val="0"/>
          <w:bCs/>
          <w:color w:val="auto"/>
          <w:sz w:val="22"/>
          <w:szCs w:val="22"/>
          <w:u w:val="single"/>
        </w:rPr>
        <w:t>Division 1 Coastal wetlands and littoral rainforests area</w:t>
      </w:r>
    </w:p>
    <w:p w14:paraId="7D260221" w14:textId="6AA9A4A4" w:rsidR="000F3310" w:rsidRDefault="000F3310" w:rsidP="000F3310">
      <w:pPr>
        <w:pStyle w:val="FigureCaption"/>
        <w:spacing w:before="0" w:after="160"/>
        <w:ind w:left="0" w:firstLine="720"/>
        <w:jc w:val="both"/>
        <w:rPr>
          <w:rFonts w:ascii="Arial" w:hAnsi="Arial" w:cs="Arial"/>
          <w:b w:val="0"/>
          <w:bCs/>
          <w:color w:val="auto"/>
          <w:sz w:val="22"/>
          <w:szCs w:val="22"/>
          <w:u w:val="single"/>
        </w:rPr>
      </w:pPr>
      <w:r w:rsidRPr="000F3310">
        <w:rPr>
          <w:rFonts w:ascii="Arial" w:hAnsi="Arial" w:cs="Arial"/>
          <w:b w:val="0"/>
          <w:bCs/>
          <w:color w:val="auto"/>
          <w:sz w:val="22"/>
          <w:szCs w:val="22"/>
          <w:u w:val="single"/>
        </w:rPr>
        <w:t>Section 2.8 Development on land in proximity to coastal wetlands or littoral rainforest</w:t>
      </w:r>
    </w:p>
    <w:p w14:paraId="091E0F36" w14:textId="3E4808CF" w:rsidR="000F3310" w:rsidRDefault="000F3310" w:rsidP="000F3310">
      <w:pPr>
        <w:pStyle w:val="FigureCaption"/>
        <w:spacing w:before="0" w:after="160"/>
        <w:ind w:left="0"/>
        <w:jc w:val="both"/>
        <w:rPr>
          <w:rFonts w:ascii="Arial" w:hAnsi="Arial" w:cs="Arial"/>
          <w:b w:val="0"/>
          <w:bCs/>
          <w:color w:val="auto"/>
          <w:sz w:val="22"/>
          <w:szCs w:val="22"/>
        </w:rPr>
      </w:pPr>
      <w:r>
        <w:rPr>
          <w:rFonts w:ascii="Arial" w:hAnsi="Arial" w:cs="Arial"/>
          <w:b w:val="0"/>
          <w:bCs/>
          <w:color w:val="auto"/>
          <w:sz w:val="22"/>
          <w:szCs w:val="22"/>
        </w:rPr>
        <w:t xml:space="preserve">Development consent must not be granted unless the consent authority is satisfied the proposed development will not significantly impact on the quantity and quality of surface and ground water flow to and from the adjacent coastal wetland. </w:t>
      </w:r>
    </w:p>
    <w:p w14:paraId="6C86C47D" w14:textId="5CDD7BCB" w:rsidR="000F3310" w:rsidRDefault="000F3310" w:rsidP="000F3310">
      <w:pPr>
        <w:pStyle w:val="FigureCaption"/>
        <w:spacing w:before="0" w:after="160"/>
        <w:ind w:left="0"/>
        <w:jc w:val="both"/>
        <w:rPr>
          <w:rFonts w:ascii="Arial" w:hAnsi="Arial" w:cs="Arial"/>
          <w:b w:val="0"/>
          <w:bCs/>
          <w:color w:val="auto"/>
          <w:sz w:val="22"/>
          <w:szCs w:val="22"/>
        </w:rPr>
      </w:pPr>
      <w:r>
        <w:rPr>
          <w:rFonts w:ascii="Arial" w:hAnsi="Arial" w:cs="Arial"/>
          <w:b w:val="0"/>
          <w:bCs/>
          <w:color w:val="auto"/>
          <w:sz w:val="22"/>
          <w:szCs w:val="22"/>
        </w:rPr>
        <w:t xml:space="preserve">The applicant provided a Groundwater drawdown model and detailed settlement analysis prepared by CMW Geosciences </w:t>
      </w:r>
      <w:r w:rsidR="001A405E">
        <w:rPr>
          <w:rFonts w:ascii="Arial" w:hAnsi="Arial" w:cs="Arial"/>
          <w:b w:val="0"/>
          <w:bCs/>
          <w:color w:val="auto"/>
          <w:sz w:val="22"/>
          <w:szCs w:val="22"/>
        </w:rPr>
        <w:t xml:space="preserve">dated 21 February 2022 </w:t>
      </w:r>
      <w:r>
        <w:rPr>
          <w:rFonts w:ascii="Arial" w:hAnsi="Arial" w:cs="Arial"/>
          <w:b w:val="0"/>
          <w:bCs/>
          <w:color w:val="auto"/>
          <w:sz w:val="22"/>
          <w:szCs w:val="22"/>
        </w:rPr>
        <w:t>and associated peer review by Australian Groundwater and Environmental Consultants</w:t>
      </w:r>
      <w:r w:rsidR="0017633B">
        <w:rPr>
          <w:rFonts w:ascii="Arial" w:hAnsi="Arial" w:cs="Arial"/>
          <w:b w:val="0"/>
          <w:bCs/>
          <w:color w:val="auto"/>
          <w:sz w:val="22"/>
          <w:szCs w:val="22"/>
        </w:rPr>
        <w:t xml:space="preserve"> (AGEC)</w:t>
      </w:r>
      <w:r w:rsidR="001A405E">
        <w:rPr>
          <w:rFonts w:ascii="Arial" w:hAnsi="Arial" w:cs="Arial"/>
          <w:b w:val="0"/>
          <w:bCs/>
          <w:color w:val="auto"/>
          <w:sz w:val="22"/>
          <w:szCs w:val="22"/>
        </w:rPr>
        <w:t xml:space="preserve"> dated 2 March 2022</w:t>
      </w:r>
      <w:r>
        <w:rPr>
          <w:rFonts w:ascii="Arial" w:hAnsi="Arial" w:cs="Arial"/>
          <w:b w:val="0"/>
          <w:bCs/>
          <w:color w:val="auto"/>
          <w:sz w:val="22"/>
          <w:szCs w:val="22"/>
        </w:rPr>
        <w:t xml:space="preserve">. </w:t>
      </w:r>
    </w:p>
    <w:p w14:paraId="42127614" w14:textId="42B39616" w:rsidR="006C3A97" w:rsidRDefault="006C3A97" w:rsidP="000F3310">
      <w:pPr>
        <w:pStyle w:val="FigureCaption"/>
        <w:spacing w:before="0" w:after="160"/>
        <w:ind w:left="0"/>
        <w:jc w:val="both"/>
        <w:rPr>
          <w:rFonts w:ascii="Arial" w:hAnsi="Arial" w:cs="Arial"/>
          <w:b w:val="0"/>
          <w:bCs/>
          <w:color w:val="auto"/>
          <w:sz w:val="22"/>
          <w:szCs w:val="22"/>
        </w:rPr>
      </w:pPr>
      <w:r>
        <w:rPr>
          <w:rFonts w:ascii="Arial" w:hAnsi="Arial" w:cs="Arial"/>
          <w:b w:val="0"/>
          <w:bCs/>
          <w:color w:val="auto"/>
          <w:sz w:val="22"/>
          <w:szCs w:val="22"/>
        </w:rPr>
        <w:t xml:space="preserve">The CMW Geoscience report considers the existing environment and hydrology largely based on previous geotechnical investigations carried out by Chameleon in 2020. The assessment then establishes a ground water model to simulate excavation dewatering of the site. </w:t>
      </w:r>
      <w:r w:rsidR="001A405E">
        <w:rPr>
          <w:rFonts w:ascii="Arial" w:hAnsi="Arial" w:cs="Arial"/>
          <w:b w:val="0"/>
          <w:bCs/>
          <w:color w:val="auto"/>
          <w:sz w:val="22"/>
          <w:szCs w:val="22"/>
        </w:rPr>
        <w:t xml:space="preserve">From modelling provided CMW Geoscience establish a dewatering method and ground settlement of the surrounding area </w:t>
      </w:r>
      <w:r w:rsidR="00BC0A8F">
        <w:rPr>
          <w:rFonts w:ascii="Arial" w:hAnsi="Arial" w:cs="Arial"/>
          <w:b w:val="0"/>
          <w:bCs/>
          <w:color w:val="auto"/>
          <w:sz w:val="22"/>
          <w:szCs w:val="22"/>
        </w:rPr>
        <w:t>predicted by</w:t>
      </w:r>
      <w:r w:rsidR="001A405E">
        <w:rPr>
          <w:rFonts w:ascii="Arial" w:hAnsi="Arial" w:cs="Arial"/>
          <w:b w:val="0"/>
          <w:bCs/>
          <w:color w:val="auto"/>
          <w:sz w:val="22"/>
          <w:szCs w:val="22"/>
        </w:rPr>
        <w:t xml:space="preserve"> the modelled drawdown. </w:t>
      </w:r>
    </w:p>
    <w:p w14:paraId="67AD4763" w14:textId="4DA7E96A" w:rsidR="001A405E" w:rsidRDefault="001A405E" w:rsidP="000F3310">
      <w:pPr>
        <w:pStyle w:val="FigureCaption"/>
        <w:spacing w:before="0" w:after="160"/>
        <w:ind w:left="0"/>
        <w:jc w:val="both"/>
        <w:rPr>
          <w:rFonts w:ascii="Arial" w:hAnsi="Arial" w:cs="Arial"/>
          <w:b w:val="0"/>
          <w:bCs/>
          <w:color w:val="auto"/>
          <w:sz w:val="22"/>
          <w:szCs w:val="22"/>
        </w:rPr>
      </w:pPr>
      <w:r>
        <w:rPr>
          <w:rFonts w:ascii="Arial" w:hAnsi="Arial" w:cs="Arial"/>
          <w:b w:val="0"/>
          <w:bCs/>
          <w:color w:val="auto"/>
          <w:sz w:val="22"/>
          <w:szCs w:val="22"/>
        </w:rPr>
        <w:t xml:space="preserve">The </w:t>
      </w:r>
      <w:r w:rsidR="00BC0A8F">
        <w:rPr>
          <w:rFonts w:ascii="Arial" w:hAnsi="Arial" w:cs="Arial"/>
          <w:b w:val="0"/>
          <w:bCs/>
          <w:color w:val="auto"/>
          <w:sz w:val="22"/>
          <w:szCs w:val="22"/>
        </w:rPr>
        <w:t>p</w:t>
      </w:r>
      <w:r>
        <w:rPr>
          <w:rFonts w:ascii="Arial" w:hAnsi="Arial" w:cs="Arial"/>
          <w:b w:val="0"/>
          <w:bCs/>
          <w:color w:val="auto"/>
          <w:sz w:val="22"/>
          <w:szCs w:val="22"/>
        </w:rPr>
        <w:t xml:space="preserve">eer review provided by </w:t>
      </w:r>
      <w:r w:rsidR="0017633B">
        <w:rPr>
          <w:rFonts w:ascii="Arial" w:hAnsi="Arial" w:cs="Arial"/>
          <w:b w:val="0"/>
          <w:bCs/>
          <w:color w:val="auto"/>
          <w:sz w:val="22"/>
          <w:szCs w:val="22"/>
        </w:rPr>
        <w:t>AGEC</w:t>
      </w:r>
      <w:r>
        <w:rPr>
          <w:rFonts w:ascii="Arial" w:hAnsi="Arial" w:cs="Arial"/>
          <w:b w:val="0"/>
          <w:bCs/>
          <w:color w:val="auto"/>
          <w:sz w:val="22"/>
          <w:szCs w:val="22"/>
        </w:rPr>
        <w:t xml:space="preserve"> provided conclusion th</w:t>
      </w:r>
      <w:r w:rsidR="002D6BBC">
        <w:rPr>
          <w:rFonts w:ascii="Arial" w:hAnsi="Arial" w:cs="Arial"/>
          <w:b w:val="0"/>
          <w:bCs/>
          <w:color w:val="auto"/>
          <w:sz w:val="22"/>
          <w:szCs w:val="22"/>
        </w:rPr>
        <w:t>e</w:t>
      </w:r>
      <w:r>
        <w:rPr>
          <w:rFonts w:ascii="Arial" w:hAnsi="Arial" w:cs="Arial"/>
          <w:b w:val="0"/>
          <w:bCs/>
          <w:color w:val="auto"/>
          <w:sz w:val="22"/>
          <w:szCs w:val="22"/>
        </w:rPr>
        <w:t xml:space="preserve"> assessment by CMW was based on sound hydrogeological </w:t>
      </w:r>
      <w:proofErr w:type="spellStart"/>
      <w:r>
        <w:rPr>
          <w:rFonts w:ascii="Arial" w:hAnsi="Arial" w:cs="Arial"/>
          <w:b w:val="0"/>
          <w:bCs/>
          <w:color w:val="auto"/>
          <w:sz w:val="22"/>
          <w:szCs w:val="22"/>
        </w:rPr>
        <w:t>principal</w:t>
      </w:r>
      <w:r w:rsidR="0096333A">
        <w:rPr>
          <w:rFonts w:ascii="Arial" w:hAnsi="Arial" w:cs="Arial"/>
          <w:b w:val="0"/>
          <w:bCs/>
          <w:color w:val="auto"/>
          <w:sz w:val="22"/>
          <w:szCs w:val="22"/>
        </w:rPr>
        <w:t>s</w:t>
      </w:r>
      <w:proofErr w:type="spellEnd"/>
      <w:r>
        <w:rPr>
          <w:rFonts w:ascii="Arial" w:hAnsi="Arial" w:cs="Arial"/>
          <w:b w:val="0"/>
          <w:bCs/>
          <w:color w:val="auto"/>
          <w:sz w:val="22"/>
          <w:szCs w:val="22"/>
        </w:rPr>
        <w:t xml:space="preserve"> and practices</w:t>
      </w:r>
      <w:r w:rsidR="002D6BBC">
        <w:rPr>
          <w:rFonts w:ascii="Arial" w:hAnsi="Arial" w:cs="Arial"/>
          <w:b w:val="0"/>
          <w:bCs/>
          <w:color w:val="auto"/>
          <w:sz w:val="22"/>
          <w:szCs w:val="22"/>
        </w:rPr>
        <w:t xml:space="preserve">. </w:t>
      </w:r>
      <w:r w:rsidR="00BC0A8F">
        <w:rPr>
          <w:rFonts w:ascii="Arial" w:hAnsi="Arial" w:cs="Arial"/>
          <w:b w:val="0"/>
          <w:bCs/>
          <w:color w:val="auto"/>
          <w:sz w:val="22"/>
          <w:szCs w:val="22"/>
        </w:rPr>
        <w:t>AGEC</w:t>
      </w:r>
      <w:r w:rsidR="002D6BBC">
        <w:rPr>
          <w:rFonts w:ascii="Arial" w:hAnsi="Arial" w:cs="Arial"/>
          <w:b w:val="0"/>
          <w:bCs/>
          <w:color w:val="auto"/>
          <w:sz w:val="22"/>
          <w:szCs w:val="22"/>
        </w:rPr>
        <w:t xml:space="preserve"> considered</w:t>
      </w:r>
      <w:r w:rsidR="00BC0A8F">
        <w:rPr>
          <w:rFonts w:ascii="Arial" w:hAnsi="Arial" w:cs="Arial"/>
          <w:b w:val="0"/>
          <w:bCs/>
          <w:color w:val="auto"/>
          <w:sz w:val="22"/>
          <w:szCs w:val="22"/>
        </w:rPr>
        <w:t xml:space="preserve"> the model</w:t>
      </w:r>
      <w:r w:rsidR="002D6BBC">
        <w:rPr>
          <w:rFonts w:ascii="Arial" w:hAnsi="Arial" w:cs="Arial"/>
          <w:b w:val="0"/>
          <w:bCs/>
          <w:color w:val="auto"/>
          <w:sz w:val="22"/>
          <w:szCs w:val="22"/>
        </w:rPr>
        <w:t xml:space="preserve"> appropriate to estimate the groundwater inflow to the excavation, zone of drawdown and potential impact on adjacent wetlands. </w:t>
      </w:r>
    </w:p>
    <w:p w14:paraId="7ECC0122" w14:textId="4EA9B1BA" w:rsidR="002D6BBC" w:rsidRDefault="002D6BBC" w:rsidP="000F3310">
      <w:pPr>
        <w:pStyle w:val="FigureCaption"/>
        <w:spacing w:before="0" w:after="160"/>
        <w:ind w:left="0"/>
        <w:jc w:val="both"/>
        <w:rPr>
          <w:rFonts w:ascii="Arial" w:hAnsi="Arial" w:cs="Arial"/>
          <w:b w:val="0"/>
          <w:bCs/>
          <w:color w:val="auto"/>
          <w:sz w:val="22"/>
          <w:szCs w:val="22"/>
        </w:rPr>
      </w:pPr>
      <w:r>
        <w:rPr>
          <w:rFonts w:ascii="Arial" w:hAnsi="Arial" w:cs="Arial"/>
          <w:b w:val="0"/>
          <w:bCs/>
          <w:color w:val="auto"/>
          <w:sz w:val="22"/>
          <w:szCs w:val="22"/>
        </w:rPr>
        <w:t>As Council does not have in house persons with appropriate experience in hydrogeological assessment, Martens were engaged as a third party to review the proposal. Martens</w:t>
      </w:r>
      <w:r w:rsidR="009C048D">
        <w:rPr>
          <w:rFonts w:ascii="Arial" w:hAnsi="Arial" w:cs="Arial"/>
          <w:b w:val="0"/>
          <w:bCs/>
          <w:color w:val="auto"/>
          <w:sz w:val="22"/>
          <w:szCs w:val="22"/>
        </w:rPr>
        <w:t xml:space="preserve"> conducted a</w:t>
      </w:r>
      <w:r>
        <w:rPr>
          <w:rFonts w:ascii="Arial" w:hAnsi="Arial" w:cs="Arial"/>
          <w:b w:val="0"/>
          <w:bCs/>
          <w:color w:val="auto"/>
          <w:sz w:val="22"/>
          <w:szCs w:val="22"/>
        </w:rPr>
        <w:t xml:space="preserve"> </w:t>
      </w:r>
      <w:r w:rsidR="0017633B">
        <w:rPr>
          <w:rFonts w:ascii="Arial" w:hAnsi="Arial" w:cs="Arial"/>
          <w:b w:val="0"/>
          <w:bCs/>
          <w:color w:val="auto"/>
          <w:sz w:val="22"/>
          <w:szCs w:val="22"/>
        </w:rPr>
        <w:t>review of the CWM Geoscience report and AGEC peer review</w:t>
      </w:r>
      <w:r w:rsidR="00BC0A8F">
        <w:rPr>
          <w:rFonts w:ascii="Arial" w:hAnsi="Arial" w:cs="Arial"/>
          <w:b w:val="0"/>
          <w:bCs/>
          <w:color w:val="auto"/>
          <w:sz w:val="22"/>
          <w:szCs w:val="22"/>
        </w:rPr>
        <w:t>. Martens did</w:t>
      </w:r>
      <w:r w:rsidR="0017633B">
        <w:rPr>
          <w:rFonts w:ascii="Arial" w:hAnsi="Arial" w:cs="Arial"/>
          <w:b w:val="0"/>
          <w:bCs/>
          <w:color w:val="auto"/>
          <w:sz w:val="22"/>
          <w:szCs w:val="22"/>
        </w:rPr>
        <w:t xml:space="preserve"> agree some elements of the report are sound</w:t>
      </w:r>
      <w:r w:rsidR="009C048D">
        <w:rPr>
          <w:rFonts w:ascii="Arial" w:hAnsi="Arial" w:cs="Arial"/>
          <w:b w:val="0"/>
          <w:bCs/>
          <w:color w:val="auto"/>
          <w:sz w:val="22"/>
          <w:szCs w:val="22"/>
        </w:rPr>
        <w:t>,</w:t>
      </w:r>
      <w:r w:rsidR="0017633B">
        <w:rPr>
          <w:rFonts w:ascii="Arial" w:hAnsi="Arial" w:cs="Arial"/>
          <w:b w:val="0"/>
          <w:bCs/>
          <w:color w:val="auto"/>
          <w:sz w:val="22"/>
          <w:szCs w:val="22"/>
        </w:rPr>
        <w:t xml:space="preserve"> </w:t>
      </w:r>
      <w:r w:rsidR="009C048D">
        <w:rPr>
          <w:rFonts w:ascii="Arial" w:hAnsi="Arial" w:cs="Arial"/>
          <w:b w:val="0"/>
          <w:bCs/>
          <w:color w:val="auto"/>
          <w:sz w:val="22"/>
          <w:szCs w:val="22"/>
        </w:rPr>
        <w:t>h</w:t>
      </w:r>
      <w:r w:rsidR="00CB04EE">
        <w:rPr>
          <w:rFonts w:ascii="Arial" w:hAnsi="Arial" w:cs="Arial"/>
          <w:b w:val="0"/>
          <w:bCs/>
          <w:color w:val="auto"/>
          <w:sz w:val="22"/>
          <w:szCs w:val="22"/>
        </w:rPr>
        <w:t>owever,</w:t>
      </w:r>
      <w:r w:rsidR="0017633B">
        <w:rPr>
          <w:rFonts w:ascii="Arial" w:hAnsi="Arial" w:cs="Arial"/>
          <w:b w:val="0"/>
          <w:bCs/>
          <w:color w:val="auto"/>
          <w:sz w:val="22"/>
          <w:szCs w:val="22"/>
        </w:rPr>
        <w:t xml:space="preserve"> three fundamental issue with the reports were identified and addressed in detail. The issues were:</w:t>
      </w:r>
    </w:p>
    <w:p w14:paraId="412D11FE" w14:textId="3FC5F48D" w:rsidR="0017633B" w:rsidRDefault="0017633B" w:rsidP="00820063">
      <w:pPr>
        <w:pStyle w:val="FigureCaption"/>
        <w:numPr>
          <w:ilvl w:val="0"/>
          <w:numId w:val="45"/>
        </w:numPr>
        <w:spacing w:before="0" w:after="160"/>
        <w:jc w:val="both"/>
        <w:rPr>
          <w:rFonts w:ascii="Arial" w:hAnsi="Arial" w:cs="Arial"/>
          <w:b w:val="0"/>
          <w:bCs/>
          <w:color w:val="auto"/>
          <w:sz w:val="22"/>
          <w:szCs w:val="22"/>
        </w:rPr>
      </w:pPr>
      <w:r>
        <w:rPr>
          <w:rFonts w:ascii="Arial" w:hAnsi="Arial" w:cs="Arial"/>
          <w:b w:val="0"/>
          <w:bCs/>
          <w:color w:val="auto"/>
          <w:sz w:val="22"/>
          <w:szCs w:val="22"/>
        </w:rPr>
        <w:t>River boundary condition on the wetland.</w:t>
      </w:r>
    </w:p>
    <w:p w14:paraId="06DAADE9" w14:textId="2843AD60" w:rsidR="0017633B" w:rsidRDefault="0017633B" w:rsidP="00820063">
      <w:pPr>
        <w:pStyle w:val="FigureCaption"/>
        <w:numPr>
          <w:ilvl w:val="0"/>
          <w:numId w:val="45"/>
        </w:numPr>
        <w:spacing w:before="0" w:after="160"/>
        <w:jc w:val="both"/>
        <w:rPr>
          <w:rFonts w:ascii="Arial" w:hAnsi="Arial" w:cs="Arial"/>
          <w:b w:val="0"/>
          <w:bCs/>
          <w:color w:val="auto"/>
          <w:sz w:val="22"/>
          <w:szCs w:val="22"/>
        </w:rPr>
      </w:pPr>
      <w:r>
        <w:rPr>
          <w:rFonts w:ascii="Arial" w:hAnsi="Arial" w:cs="Arial"/>
          <w:b w:val="0"/>
          <w:bCs/>
          <w:color w:val="auto"/>
          <w:sz w:val="22"/>
          <w:szCs w:val="22"/>
        </w:rPr>
        <w:t>Lack of calibration and analysis.</w:t>
      </w:r>
    </w:p>
    <w:p w14:paraId="1CAA02FC" w14:textId="22D4418E" w:rsidR="0017633B" w:rsidRDefault="0017633B" w:rsidP="00820063">
      <w:pPr>
        <w:pStyle w:val="FigureCaption"/>
        <w:numPr>
          <w:ilvl w:val="0"/>
          <w:numId w:val="45"/>
        </w:numPr>
        <w:spacing w:before="0" w:after="160"/>
        <w:jc w:val="both"/>
        <w:rPr>
          <w:rFonts w:ascii="Arial" w:hAnsi="Arial" w:cs="Arial"/>
          <w:b w:val="0"/>
          <w:bCs/>
          <w:color w:val="auto"/>
          <w:sz w:val="22"/>
          <w:szCs w:val="22"/>
        </w:rPr>
      </w:pPr>
      <w:r>
        <w:rPr>
          <w:rFonts w:ascii="Arial" w:hAnsi="Arial" w:cs="Arial"/>
          <w:b w:val="0"/>
          <w:bCs/>
          <w:color w:val="auto"/>
          <w:sz w:val="22"/>
          <w:szCs w:val="22"/>
        </w:rPr>
        <w:lastRenderedPageBreak/>
        <w:t>No drawdown plot for the developed case with tanked basement.</w:t>
      </w:r>
    </w:p>
    <w:p w14:paraId="7DF1E1F2" w14:textId="26F488A0" w:rsidR="0017633B" w:rsidRDefault="0017633B" w:rsidP="0017633B">
      <w:pPr>
        <w:pStyle w:val="FigureCaption"/>
        <w:spacing w:before="0" w:after="160"/>
        <w:ind w:left="0"/>
        <w:jc w:val="both"/>
        <w:rPr>
          <w:rFonts w:ascii="Arial" w:hAnsi="Arial" w:cs="Arial"/>
          <w:b w:val="0"/>
          <w:bCs/>
          <w:color w:val="auto"/>
          <w:sz w:val="22"/>
          <w:szCs w:val="22"/>
        </w:rPr>
      </w:pPr>
      <w:r>
        <w:rPr>
          <w:rFonts w:ascii="Arial" w:hAnsi="Arial" w:cs="Arial"/>
          <w:b w:val="0"/>
          <w:bCs/>
          <w:color w:val="auto"/>
          <w:sz w:val="22"/>
          <w:szCs w:val="22"/>
        </w:rPr>
        <w:t>The review summarised a number of omission</w:t>
      </w:r>
      <w:r w:rsidR="00BC711E">
        <w:rPr>
          <w:rFonts w:ascii="Arial" w:hAnsi="Arial" w:cs="Arial"/>
          <w:b w:val="0"/>
          <w:bCs/>
          <w:color w:val="auto"/>
          <w:sz w:val="22"/>
          <w:szCs w:val="22"/>
        </w:rPr>
        <w:t>s</w:t>
      </w:r>
      <w:r>
        <w:rPr>
          <w:rFonts w:ascii="Arial" w:hAnsi="Arial" w:cs="Arial"/>
          <w:b w:val="0"/>
          <w:bCs/>
          <w:color w:val="auto"/>
          <w:sz w:val="22"/>
          <w:szCs w:val="22"/>
        </w:rPr>
        <w:t xml:space="preserve"> and errors in the CMW Geoscience modelling and analysis prevented accurate prediction of potential groundwater impacts form the development. It was advised in its current form the report should </w:t>
      </w:r>
      <w:r w:rsidR="00CA487D">
        <w:rPr>
          <w:rFonts w:ascii="Arial" w:hAnsi="Arial" w:cs="Arial"/>
          <w:b w:val="0"/>
          <w:bCs/>
          <w:color w:val="auto"/>
          <w:sz w:val="22"/>
          <w:szCs w:val="22"/>
        </w:rPr>
        <w:t>no</w:t>
      </w:r>
      <w:r>
        <w:rPr>
          <w:rFonts w:ascii="Arial" w:hAnsi="Arial" w:cs="Arial"/>
          <w:b w:val="0"/>
          <w:bCs/>
          <w:color w:val="auto"/>
          <w:sz w:val="22"/>
          <w:szCs w:val="22"/>
        </w:rPr>
        <w:t xml:space="preserve">t be </w:t>
      </w:r>
      <w:r w:rsidR="00BC0A8F">
        <w:rPr>
          <w:rFonts w:ascii="Arial" w:hAnsi="Arial" w:cs="Arial"/>
          <w:b w:val="0"/>
          <w:bCs/>
          <w:color w:val="auto"/>
          <w:sz w:val="22"/>
          <w:szCs w:val="22"/>
        </w:rPr>
        <w:t>re</w:t>
      </w:r>
      <w:r>
        <w:rPr>
          <w:rFonts w:ascii="Arial" w:hAnsi="Arial" w:cs="Arial"/>
          <w:b w:val="0"/>
          <w:bCs/>
          <w:color w:val="auto"/>
          <w:sz w:val="22"/>
          <w:szCs w:val="22"/>
        </w:rPr>
        <w:t>lied upon to assess the proposed development</w:t>
      </w:r>
      <w:r w:rsidR="00BC711E">
        <w:rPr>
          <w:rFonts w:ascii="Arial" w:hAnsi="Arial" w:cs="Arial"/>
          <w:b w:val="0"/>
          <w:bCs/>
          <w:color w:val="auto"/>
          <w:sz w:val="22"/>
          <w:szCs w:val="22"/>
        </w:rPr>
        <w:t xml:space="preserve"> and impact to ground water flows</w:t>
      </w:r>
      <w:r>
        <w:rPr>
          <w:rFonts w:ascii="Arial" w:hAnsi="Arial" w:cs="Arial"/>
          <w:b w:val="0"/>
          <w:bCs/>
          <w:color w:val="auto"/>
          <w:sz w:val="22"/>
          <w:szCs w:val="22"/>
        </w:rPr>
        <w:t xml:space="preserve"> without updating. </w:t>
      </w:r>
    </w:p>
    <w:p w14:paraId="493D2885" w14:textId="3EB65ED8" w:rsidR="0017633B" w:rsidRDefault="0017633B" w:rsidP="0017633B">
      <w:pPr>
        <w:pStyle w:val="FigureCaption"/>
        <w:spacing w:before="0" w:after="160"/>
        <w:ind w:left="0"/>
        <w:jc w:val="both"/>
        <w:rPr>
          <w:rFonts w:ascii="Arial" w:hAnsi="Arial" w:cs="Arial"/>
          <w:b w:val="0"/>
          <w:bCs/>
          <w:color w:val="auto"/>
          <w:sz w:val="22"/>
          <w:szCs w:val="22"/>
        </w:rPr>
      </w:pPr>
      <w:r>
        <w:rPr>
          <w:rFonts w:ascii="Arial" w:hAnsi="Arial" w:cs="Arial"/>
          <w:b w:val="0"/>
          <w:bCs/>
          <w:color w:val="auto"/>
          <w:sz w:val="22"/>
          <w:szCs w:val="22"/>
        </w:rPr>
        <w:t xml:space="preserve">The Martins </w:t>
      </w:r>
      <w:r w:rsidR="00CA487D">
        <w:rPr>
          <w:rFonts w:ascii="Arial" w:hAnsi="Arial" w:cs="Arial"/>
          <w:b w:val="0"/>
          <w:bCs/>
          <w:color w:val="auto"/>
          <w:sz w:val="22"/>
          <w:szCs w:val="22"/>
        </w:rPr>
        <w:t>response</w:t>
      </w:r>
      <w:r>
        <w:rPr>
          <w:rFonts w:ascii="Arial" w:hAnsi="Arial" w:cs="Arial"/>
          <w:b w:val="0"/>
          <w:bCs/>
          <w:color w:val="auto"/>
          <w:sz w:val="22"/>
          <w:szCs w:val="22"/>
        </w:rPr>
        <w:t xml:space="preserve"> was provided to Council </w:t>
      </w:r>
      <w:r w:rsidR="00CA487D">
        <w:rPr>
          <w:rFonts w:ascii="Arial" w:hAnsi="Arial" w:cs="Arial"/>
          <w:b w:val="0"/>
          <w:bCs/>
          <w:color w:val="auto"/>
          <w:sz w:val="22"/>
          <w:szCs w:val="22"/>
        </w:rPr>
        <w:t xml:space="preserve">dated 26 April 2023 as such did not form part of Council’s initial </w:t>
      </w:r>
      <w:r w:rsidR="000B49E0">
        <w:rPr>
          <w:rFonts w:ascii="Arial" w:hAnsi="Arial" w:cs="Arial"/>
          <w:b w:val="0"/>
          <w:bCs/>
          <w:color w:val="auto"/>
          <w:sz w:val="22"/>
          <w:szCs w:val="22"/>
        </w:rPr>
        <w:t>RFI</w:t>
      </w:r>
      <w:r w:rsidR="00BC711E">
        <w:rPr>
          <w:rFonts w:ascii="Arial" w:hAnsi="Arial" w:cs="Arial"/>
          <w:b w:val="0"/>
          <w:bCs/>
          <w:color w:val="auto"/>
          <w:sz w:val="22"/>
          <w:szCs w:val="22"/>
        </w:rPr>
        <w:t>.</w:t>
      </w:r>
      <w:r w:rsidR="00CA487D">
        <w:rPr>
          <w:rFonts w:ascii="Arial" w:hAnsi="Arial" w:cs="Arial"/>
          <w:b w:val="0"/>
          <w:bCs/>
          <w:color w:val="auto"/>
          <w:sz w:val="22"/>
          <w:szCs w:val="22"/>
        </w:rPr>
        <w:t xml:space="preserve"> </w:t>
      </w:r>
      <w:r w:rsidR="00BC711E">
        <w:rPr>
          <w:rFonts w:ascii="Arial" w:hAnsi="Arial" w:cs="Arial"/>
          <w:b w:val="0"/>
          <w:bCs/>
          <w:color w:val="auto"/>
          <w:sz w:val="22"/>
          <w:szCs w:val="22"/>
        </w:rPr>
        <w:t>Howeve</w:t>
      </w:r>
      <w:r w:rsidR="00CA487D">
        <w:rPr>
          <w:rFonts w:ascii="Arial" w:hAnsi="Arial" w:cs="Arial"/>
          <w:b w:val="0"/>
          <w:bCs/>
          <w:color w:val="auto"/>
          <w:sz w:val="22"/>
          <w:szCs w:val="22"/>
        </w:rPr>
        <w:t>r</w:t>
      </w:r>
      <w:r w:rsidR="00BC711E">
        <w:rPr>
          <w:rFonts w:ascii="Arial" w:hAnsi="Arial" w:cs="Arial"/>
          <w:b w:val="0"/>
          <w:bCs/>
          <w:color w:val="auto"/>
          <w:sz w:val="22"/>
          <w:szCs w:val="22"/>
        </w:rPr>
        <w:t>, Council’s</w:t>
      </w:r>
      <w:r w:rsidR="00BC0A8F">
        <w:rPr>
          <w:rFonts w:ascii="Arial" w:hAnsi="Arial" w:cs="Arial"/>
          <w:b w:val="0"/>
          <w:bCs/>
          <w:color w:val="auto"/>
          <w:sz w:val="22"/>
          <w:szCs w:val="22"/>
        </w:rPr>
        <w:t xml:space="preserve"> RFI </w:t>
      </w:r>
      <w:r w:rsidR="00CA487D">
        <w:rPr>
          <w:rFonts w:ascii="Arial" w:hAnsi="Arial" w:cs="Arial"/>
          <w:b w:val="0"/>
          <w:bCs/>
          <w:color w:val="auto"/>
          <w:sz w:val="22"/>
          <w:szCs w:val="22"/>
        </w:rPr>
        <w:t xml:space="preserve">noted </w:t>
      </w:r>
      <w:r w:rsidR="00BC0A8F">
        <w:rPr>
          <w:rFonts w:ascii="Arial" w:hAnsi="Arial" w:cs="Arial"/>
          <w:b w:val="0"/>
          <w:bCs/>
          <w:color w:val="auto"/>
          <w:sz w:val="22"/>
          <w:szCs w:val="22"/>
        </w:rPr>
        <w:t>a</w:t>
      </w:r>
      <w:r w:rsidR="00CA487D">
        <w:rPr>
          <w:rFonts w:ascii="Arial" w:hAnsi="Arial" w:cs="Arial"/>
          <w:b w:val="0"/>
          <w:bCs/>
          <w:color w:val="auto"/>
          <w:sz w:val="22"/>
          <w:szCs w:val="22"/>
        </w:rPr>
        <w:t xml:space="preserve"> further </w:t>
      </w:r>
      <w:r w:rsidR="00BC0A8F">
        <w:rPr>
          <w:rFonts w:ascii="Arial" w:hAnsi="Arial" w:cs="Arial"/>
          <w:b w:val="0"/>
          <w:bCs/>
          <w:color w:val="auto"/>
          <w:sz w:val="22"/>
          <w:szCs w:val="22"/>
        </w:rPr>
        <w:t xml:space="preserve">request </w:t>
      </w:r>
      <w:r w:rsidR="00CA487D">
        <w:rPr>
          <w:rFonts w:ascii="Arial" w:hAnsi="Arial" w:cs="Arial"/>
          <w:b w:val="0"/>
          <w:bCs/>
          <w:color w:val="auto"/>
          <w:sz w:val="22"/>
          <w:szCs w:val="22"/>
        </w:rPr>
        <w:t>in regard</w:t>
      </w:r>
      <w:r w:rsidR="00BC711E">
        <w:rPr>
          <w:rFonts w:ascii="Arial" w:hAnsi="Arial" w:cs="Arial"/>
          <w:b w:val="0"/>
          <w:bCs/>
          <w:color w:val="auto"/>
          <w:sz w:val="22"/>
          <w:szCs w:val="22"/>
        </w:rPr>
        <w:t xml:space="preserve"> to hydrology review</w:t>
      </w:r>
      <w:r w:rsidR="00CA487D">
        <w:rPr>
          <w:rFonts w:ascii="Arial" w:hAnsi="Arial" w:cs="Arial"/>
          <w:b w:val="0"/>
          <w:bCs/>
          <w:color w:val="auto"/>
          <w:sz w:val="22"/>
          <w:szCs w:val="22"/>
        </w:rPr>
        <w:t xml:space="preserve"> may be </w:t>
      </w:r>
      <w:r w:rsidR="00BC0A8F">
        <w:rPr>
          <w:rFonts w:ascii="Arial" w:hAnsi="Arial" w:cs="Arial"/>
          <w:b w:val="0"/>
          <w:bCs/>
          <w:color w:val="auto"/>
          <w:sz w:val="22"/>
          <w:szCs w:val="22"/>
        </w:rPr>
        <w:t>issued</w:t>
      </w:r>
      <w:r w:rsidR="00CA487D">
        <w:rPr>
          <w:rFonts w:ascii="Arial" w:hAnsi="Arial" w:cs="Arial"/>
          <w:b w:val="0"/>
          <w:bCs/>
          <w:color w:val="auto"/>
          <w:sz w:val="22"/>
          <w:szCs w:val="22"/>
        </w:rPr>
        <w:t xml:space="preserve"> upon receipt of the review. Given the applicant had taken steps to commence their Class 1 </w:t>
      </w:r>
      <w:r w:rsidR="00BC0A8F">
        <w:rPr>
          <w:rFonts w:ascii="Arial" w:hAnsi="Arial" w:cs="Arial"/>
          <w:b w:val="0"/>
          <w:bCs/>
          <w:color w:val="auto"/>
          <w:sz w:val="22"/>
          <w:szCs w:val="22"/>
        </w:rPr>
        <w:t xml:space="preserve">LEC </w:t>
      </w:r>
      <w:r w:rsidR="00CA487D">
        <w:rPr>
          <w:rFonts w:ascii="Arial" w:hAnsi="Arial" w:cs="Arial"/>
          <w:b w:val="0"/>
          <w:bCs/>
          <w:color w:val="auto"/>
          <w:sz w:val="22"/>
          <w:szCs w:val="22"/>
        </w:rPr>
        <w:t xml:space="preserve">appeal and advised no response to Council’s </w:t>
      </w:r>
      <w:r w:rsidR="00BC0A8F">
        <w:rPr>
          <w:rFonts w:ascii="Arial" w:hAnsi="Arial" w:cs="Arial"/>
          <w:b w:val="0"/>
          <w:bCs/>
          <w:color w:val="auto"/>
          <w:sz w:val="22"/>
          <w:szCs w:val="22"/>
        </w:rPr>
        <w:t>RFI</w:t>
      </w:r>
      <w:r w:rsidR="00CA487D">
        <w:rPr>
          <w:rFonts w:ascii="Arial" w:hAnsi="Arial" w:cs="Arial"/>
          <w:b w:val="0"/>
          <w:bCs/>
          <w:color w:val="auto"/>
          <w:sz w:val="22"/>
          <w:szCs w:val="22"/>
        </w:rPr>
        <w:t xml:space="preserve"> would be provided, a request for updated groundwater assessment was not </w:t>
      </w:r>
      <w:r w:rsidR="00BC0A8F">
        <w:rPr>
          <w:rFonts w:ascii="Arial" w:hAnsi="Arial" w:cs="Arial"/>
          <w:b w:val="0"/>
          <w:bCs/>
          <w:color w:val="auto"/>
          <w:sz w:val="22"/>
          <w:szCs w:val="22"/>
        </w:rPr>
        <w:t>provided to the applicant</w:t>
      </w:r>
      <w:r w:rsidR="00CA487D">
        <w:rPr>
          <w:rFonts w:ascii="Arial" w:hAnsi="Arial" w:cs="Arial"/>
          <w:b w:val="0"/>
          <w:bCs/>
          <w:color w:val="auto"/>
          <w:sz w:val="22"/>
          <w:szCs w:val="22"/>
        </w:rPr>
        <w:t xml:space="preserve">. </w:t>
      </w:r>
    </w:p>
    <w:p w14:paraId="73E3817D" w14:textId="1A7B0105" w:rsidR="00CA487D" w:rsidRPr="000F3310" w:rsidRDefault="00CA487D" w:rsidP="0017633B">
      <w:pPr>
        <w:pStyle w:val="FigureCaption"/>
        <w:spacing w:before="0" w:after="160"/>
        <w:ind w:left="0"/>
        <w:jc w:val="both"/>
        <w:rPr>
          <w:rFonts w:ascii="Arial" w:hAnsi="Arial" w:cs="Arial"/>
          <w:b w:val="0"/>
          <w:bCs/>
          <w:color w:val="auto"/>
          <w:sz w:val="22"/>
          <w:szCs w:val="22"/>
        </w:rPr>
      </w:pPr>
      <w:r>
        <w:rPr>
          <w:rFonts w:ascii="Arial" w:hAnsi="Arial" w:cs="Arial"/>
          <w:b w:val="0"/>
          <w:bCs/>
          <w:color w:val="auto"/>
          <w:sz w:val="22"/>
          <w:szCs w:val="22"/>
        </w:rPr>
        <w:t xml:space="preserve">Notwithstanding </w:t>
      </w:r>
      <w:r w:rsidR="00BC0A8F">
        <w:rPr>
          <w:rFonts w:ascii="Arial" w:hAnsi="Arial" w:cs="Arial"/>
          <w:b w:val="0"/>
          <w:bCs/>
          <w:color w:val="auto"/>
          <w:sz w:val="22"/>
          <w:szCs w:val="22"/>
        </w:rPr>
        <w:t>this</w:t>
      </w:r>
      <w:r>
        <w:rPr>
          <w:rFonts w:ascii="Arial" w:hAnsi="Arial" w:cs="Arial"/>
          <w:b w:val="0"/>
          <w:bCs/>
          <w:color w:val="auto"/>
          <w:sz w:val="22"/>
          <w:szCs w:val="22"/>
        </w:rPr>
        <w:t xml:space="preserve">, without an updated report the consent authority cannot be satisfied there would be no adverse impact to ground water quantity or quality and as such cannot proceed to grant consent under the requirements of subclause (1)(b). </w:t>
      </w:r>
    </w:p>
    <w:p w14:paraId="2080A226" w14:textId="74423FDC" w:rsidR="000F3310" w:rsidRDefault="000F3310" w:rsidP="002D6BBC">
      <w:pPr>
        <w:pStyle w:val="FigureCaption"/>
        <w:spacing w:before="0" w:after="160"/>
        <w:ind w:left="0" w:firstLine="720"/>
        <w:jc w:val="both"/>
        <w:rPr>
          <w:rFonts w:ascii="Arial" w:hAnsi="Arial" w:cs="Arial"/>
          <w:b w:val="0"/>
          <w:bCs/>
          <w:color w:val="auto"/>
          <w:sz w:val="22"/>
          <w:szCs w:val="22"/>
          <w:u w:val="single"/>
        </w:rPr>
      </w:pPr>
      <w:r w:rsidRPr="000F3310">
        <w:rPr>
          <w:rFonts w:ascii="Arial" w:hAnsi="Arial" w:cs="Arial"/>
          <w:b w:val="0"/>
          <w:bCs/>
          <w:color w:val="auto"/>
          <w:sz w:val="22"/>
          <w:szCs w:val="22"/>
          <w:u w:val="single"/>
        </w:rPr>
        <w:t>Division 3 Coast environment area</w:t>
      </w:r>
    </w:p>
    <w:p w14:paraId="1D9991EE" w14:textId="32128576" w:rsidR="00C57E95" w:rsidRPr="0061541A" w:rsidRDefault="00C57E95" w:rsidP="00C57E95">
      <w:pPr>
        <w:pStyle w:val="FigureCaption"/>
        <w:spacing w:before="0" w:after="160"/>
        <w:ind w:left="0"/>
        <w:jc w:val="both"/>
        <w:rPr>
          <w:rFonts w:ascii="Arial" w:hAnsi="Arial" w:cs="Arial"/>
          <w:b w:val="0"/>
          <w:bCs/>
          <w:color w:val="auto"/>
          <w:sz w:val="22"/>
          <w:szCs w:val="22"/>
        </w:rPr>
      </w:pPr>
      <w:r w:rsidRPr="0061541A">
        <w:rPr>
          <w:rFonts w:ascii="Arial" w:hAnsi="Arial" w:cs="Arial"/>
          <w:b w:val="0"/>
          <w:bCs/>
          <w:color w:val="auto"/>
          <w:sz w:val="22"/>
          <w:szCs w:val="22"/>
        </w:rPr>
        <w:t xml:space="preserve">Given the above assessment </w:t>
      </w:r>
      <w:r w:rsidR="0061541A">
        <w:rPr>
          <w:rFonts w:ascii="Arial" w:hAnsi="Arial" w:cs="Arial"/>
          <w:b w:val="0"/>
          <w:bCs/>
          <w:color w:val="auto"/>
          <w:sz w:val="22"/>
          <w:szCs w:val="22"/>
        </w:rPr>
        <w:t>t</w:t>
      </w:r>
      <w:r w:rsidRPr="0061541A">
        <w:rPr>
          <w:rFonts w:ascii="Arial" w:hAnsi="Arial" w:cs="Arial"/>
          <w:b w:val="0"/>
          <w:bCs/>
          <w:color w:val="auto"/>
          <w:sz w:val="22"/>
          <w:szCs w:val="22"/>
        </w:rPr>
        <w:t xml:space="preserve">he consent </w:t>
      </w:r>
      <w:r w:rsidR="0061541A" w:rsidRPr="0061541A">
        <w:rPr>
          <w:rFonts w:ascii="Arial" w:hAnsi="Arial" w:cs="Arial"/>
          <w:b w:val="0"/>
          <w:bCs/>
          <w:color w:val="auto"/>
          <w:sz w:val="22"/>
          <w:szCs w:val="22"/>
        </w:rPr>
        <w:t>authority</w:t>
      </w:r>
      <w:r w:rsidRPr="0061541A">
        <w:rPr>
          <w:rFonts w:ascii="Arial" w:hAnsi="Arial" w:cs="Arial"/>
          <w:b w:val="0"/>
          <w:bCs/>
          <w:color w:val="auto"/>
          <w:sz w:val="22"/>
          <w:szCs w:val="22"/>
        </w:rPr>
        <w:t xml:space="preserve"> is unable to be satisfied there would be no adverse impact to the integrity and resilience of the ground water environment, </w:t>
      </w:r>
      <w:r w:rsidR="0061541A" w:rsidRPr="0061541A">
        <w:rPr>
          <w:rFonts w:ascii="Arial" w:hAnsi="Arial" w:cs="Arial"/>
          <w:b w:val="0"/>
          <w:bCs/>
          <w:color w:val="auto"/>
          <w:sz w:val="22"/>
          <w:szCs w:val="22"/>
        </w:rPr>
        <w:t>restricting</w:t>
      </w:r>
      <w:r w:rsidRPr="0061541A">
        <w:rPr>
          <w:rFonts w:ascii="Arial" w:hAnsi="Arial" w:cs="Arial"/>
          <w:b w:val="0"/>
          <w:bCs/>
          <w:color w:val="auto"/>
          <w:sz w:val="22"/>
          <w:szCs w:val="22"/>
        </w:rPr>
        <w:t xml:space="preserve"> the ability to issue consent under </w:t>
      </w:r>
      <w:r w:rsidR="0061541A" w:rsidRPr="0061541A">
        <w:rPr>
          <w:rFonts w:ascii="Arial" w:hAnsi="Arial" w:cs="Arial"/>
          <w:b w:val="0"/>
          <w:bCs/>
          <w:color w:val="auto"/>
          <w:sz w:val="22"/>
          <w:szCs w:val="22"/>
        </w:rPr>
        <w:t>clause 2.10(1)(a).</w:t>
      </w:r>
    </w:p>
    <w:p w14:paraId="1B1C32F7" w14:textId="3CA4651A" w:rsidR="000F3310" w:rsidRDefault="000F3310" w:rsidP="002D6BBC">
      <w:pPr>
        <w:pStyle w:val="FigureCaption"/>
        <w:spacing w:before="0" w:after="160"/>
        <w:ind w:left="0" w:firstLine="720"/>
        <w:jc w:val="both"/>
        <w:rPr>
          <w:rFonts w:ascii="Arial" w:hAnsi="Arial" w:cs="Arial"/>
          <w:b w:val="0"/>
          <w:bCs/>
          <w:color w:val="auto"/>
          <w:sz w:val="22"/>
          <w:szCs w:val="22"/>
          <w:u w:val="single"/>
        </w:rPr>
      </w:pPr>
      <w:r w:rsidRPr="000F3310">
        <w:rPr>
          <w:rFonts w:ascii="Arial" w:hAnsi="Arial" w:cs="Arial"/>
          <w:b w:val="0"/>
          <w:bCs/>
          <w:color w:val="auto"/>
          <w:sz w:val="22"/>
          <w:szCs w:val="22"/>
          <w:u w:val="single"/>
        </w:rPr>
        <w:t>Division 4 Coastal use area</w:t>
      </w:r>
    </w:p>
    <w:p w14:paraId="099D62F2" w14:textId="641EBC1E" w:rsidR="00084010" w:rsidRPr="00084010" w:rsidRDefault="00084010" w:rsidP="00084010">
      <w:pPr>
        <w:autoSpaceDE w:val="0"/>
        <w:autoSpaceDN w:val="0"/>
        <w:adjustRightInd w:val="0"/>
        <w:rPr>
          <w:rFonts w:ascii="Arial" w:hAnsi="Arial" w:cs="Arial"/>
        </w:rPr>
      </w:pPr>
      <w:r w:rsidRPr="00084010">
        <w:rPr>
          <w:rFonts w:ascii="Arial" w:hAnsi="Arial" w:cs="Arial"/>
        </w:rPr>
        <w:t xml:space="preserve">There will be no impact to any public access. The development will not </w:t>
      </w:r>
      <w:r>
        <w:rPr>
          <w:rFonts w:ascii="Arial" w:hAnsi="Arial" w:cs="Arial"/>
        </w:rPr>
        <w:t>create adverse overshadowing of or wind funnelling to the foreshore. There would be a minor loss of view</w:t>
      </w:r>
      <w:r w:rsidR="00224039">
        <w:rPr>
          <w:rFonts w:ascii="Arial" w:hAnsi="Arial" w:cs="Arial"/>
        </w:rPr>
        <w:t>s</w:t>
      </w:r>
      <w:r>
        <w:rPr>
          <w:rFonts w:ascii="Arial" w:hAnsi="Arial" w:cs="Arial"/>
        </w:rPr>
        <w:t xml:space="preserve"> to the Lake from Cary Street however it is not considered this would be an adverse impact</w:t>
      </w:r>
      <w:r w:rsidRPr="00084010">
        <w:rPr>
          <w:rFonts w:ascii="Arial" w:hAnsi="Arial" w:cs="Arial"/>
        </w:rPr>
        <w:t xml:space="preserve">. </w:t>
      </w:r>
      <w:r>
        <w:rPr>
          <w:rFonts w:ascii="Arial" w:hAnsi="Arial" w:cs="Arial"/>
        </w:rPr>
        <w:t>No</w:t>
      </w:r>
      <w:r w:rsidRPr="00084010">
        <w:rPr>
          <w:rFonts w:ascii="Arial" w:hAnsi="Arial" w:cs="Arial"/>
        </w:rPr>
        <w:t xml:space="preserve"> adverse</w:t>
      </w:r>
      <w:r w:rsidR="00FE21B0">
        <w:rPr>
          <w:rFonts w:ascii="Arial" w:hAnsi="Arial" w:cs="Arial"/>
        </w:rPr>
        <w:t xml:space="preserve"> visual</w:t>
      </w:r>
      <w:r w:rsidRPr="00084010">
        <w:rPr>
          <w:rFonts w:ascii="Arial" w:hAnsi="Arial" w:cs="Arial"/>
        </w:rPr>
        <w:t xml:space="preserve"> impact</w:t>
      </w:r>
      <w:r>
        <w:rPr>
          <w:rFonts w:ascii="Arial" w:hAnsi="Arial" w:cs="Arial"/>
        </w:rPr>
        <w:t xml:space="preserve">s would be presented </w:t>
      </w:r>
      <w:r w:rsidR="00AF4AF2">
        <w:rPr>
          <w:rFonts w:ascii="Arial" w:hAnsi="Arial" w:cs="Arial"/>
        </w:rPr>
        <w:t xml:space="preserve">from the </w:t>
      </w:r>
      <w:r w:rsidR="00FE21B0">
        <w:rPr>
          <w:rFonts w:ascii="Arial" w:hAnsi="Arial" w:cs="Arial"/>
        </w:rPr>
        <w:t>L</w:t>
      </w:r>
      <w:r w:rsidR="00AF4AF2">
        <w:rPr>
          <w:rFonts w:ascii="Arial" w:hAnsi="Arial" w:cs="Arial"/>
        </w:rPr>
        <w:t>ake with similar scale development existing in the immediate visual catchment.</w:t>
      </w:r>
      <w:r w:rsidRPr="00084010">
        <w:rPr>
          <w:rFonts w:ascii="Arial" w:hAnsi="Arial" w:cs="Arial"/>
        </w:rPr>
        <w:t xml:space="preserve"> There will be no impact to any</w:t>
      </w:r>
      <w:r>
        <w:rPr>
          <w:rFonts w:ascii="Arial" w:hAnsi="Arial" w:cs="Arial"/>
        </w:rPr>
        <w:t xml:space="preserve"> aboriginal cultural</w:t>
      </w:r>
      <w:r w:rsidRPr="00084010">
        <w:rPr>
          <w:rFonts w:ascii="Arial" w:hAnsi="Arial" w:cs="Arial"/>
        </w:rPr>
        <w:t xml:space="preserve"> heritage item</w:t>
      </w:r>
      <w:r>
        <w:rPr>
          <w:rFonts w:ascii="Arial" w:hAnsi="Arial" w:cs="Arial"/>
        </w:rPr>
        <w:t>s</w:t>
      </w:r>
      <w:r w:rsidRPr="00084010">
        <w:rPr>
          <w:rFonts w:ascii="Arial" w:hAnsi="Arial" w:cs="Arial"/>
        </w:rPr>
        <w:t xml:space="preserve"> or location</w:t>
      </w:r>
      <w:r>
        <w:rPr>
          <w:rFonts w:ascii="Arial" w:hAnsi="Arial" w:cs="Arial"/>
        </w:rPr>
        <w:t>s</w:t>
      </w:r>
      <w:r w:rsidRPr="00084010">
        <w:rPr>
          <w:rFonts w:ascii="Arial" w:hAnsi="Arial" w:cs="Arial"/>
        </w:rPr>
        <w:t xml:space="preserve">. </w:t>
      </w:r>
    </w:p>
    <w:p w14:paraId="3E1B6953" w14:textId="15794C91" w:rsidR="009B6590" w:rsidRPr="000F3310" w:rsidRDefault="00084010" w:rsidP="00084010">
      <w:pPr>
        <w:pStyle w:val="FigureCaption"/>
        <w:spacing w:before="0" w:after="160"/>
        <w:ind w:left="0"/>
        <w:jc w:val="both"/>
        <w:rPr>
          <w:rFonts w:ascii="Arial" w:hAnsi="Arial" w:cs="Arial"/>
          <w:b w:val="0"/>
          <w:bCs/>
          <w:color w:val="auto"/>
          <w:sz w:val="22"/>
          <w:szCs w:val="22"/>
          <w:u w:val="single"/>
        </w:rPr>
      </w:pPr>
      <w:r w:rsidRPr="00084010">
        <w:rPr>
          <w:rFonts w:ascii="Arial" w:hAnsi="Arial" w:cs="Arial"/>
          <w:b w:val="0"/>
          <w:color w:val="auto"/>
          <w:sz w:val="22"/>
          <w:szCs w:val="22"/>
        </w:rPr>
        <w:t xml:space="preserve">On balance the </w:t>
      </w:r>
      <w:r w:rsidR="00AF4AF2">
        <w:rPr>
          <w:rFonts w:ascii="Arial" w:hAnsi="Arial" w:cs="Arial"/>
          <w:b w:val="0"/>
          <w:color w:val="auto"/>
          <w:sz w:val="22"/>
          <w:szCs w:val="22"/>
        </w:rPr>
        <w:t xml:space="preserve">consent authority could be satisfied the </w:t>
      </w:r>
      <w:r w:rsidRPr="00084010">
        <w:rPr>
          <w:rFonts w:ascii="Arial" w:hAnsi="Arial" w:cs="Arial"/>
          <w:b w:val="0"/>
          <w:color w:val="auto"/>
          <w:sz w:val="22"/>
          <w:szCs w:val="22"/>
        </w:rPr>
        <w:t xml:space="preserve">development </w:t>
      </w:r>
      <w:r w:rsidR="00AF4AF2">
        <w:rPr>
          <w:rFonts w:ascii="Arial" w:hAnsi="Arial" w:cs="Arial"/>
          <w:b w:val="0"/>
          <w:color w:val="auto"/>
          <w:sz w:val="22"/>
          <w:szCs w:val="22"/>
        </w:rPr>
        <w:t>could be located on the site without</w:t>
      </w:r>
      <w:r w:rsidRPr="00084010">
        <w:rPr>
          <w:rFonts w:ascii="Arial" w:hAnsi="Arial" w:cs="Arial"/>
          <w:b w:val="0"/>
          <w:color w:val="auto"/>
          <w:sz w:val="22"/>
          <w:szCs w:val="22"/>
        </w:rPr>
        <w:t xml:space="preserve"> adverse </w:t>
      </w:r>
      <w:r w:rsidR="00AF4AF2">
        <w:rPr>
          <w:rFonts w:ascii="Arial" w:hAnsi="Arial" w:cs="Arial"/>
          <w:b w:val="0"/>
          <w:color w:val="auto"/>
          <w:sz w:val="22"/>
          <w:szCs w:val="22"/>
        </w:rPr>
        <w:t>impact to</w:t>
      </w:r>
      <w:r w:rsidRPr="00084010">
        <w:rPr>
          <w:rFonts w:ascii="Arial" w:hAnsi="Arial" w:cs="Arial"/>
          <w:b w:val="0"/>
          <w:color w:val="auto"/>
          <w:sz w:val="22"/>
          <w:szCs w:val="22"/>
        </w:rPr>
        <w:t xml:space="preserve"> the Coastal </w:t>
      </w:r>
      <w:r>
        <w:rPr>
          <w:rFonts w:ascii="Arial" w:hAnsi="Arial" w:cs="Arial"/>
          <w:b w:val="0"/>
          <w:color w:val="auto"/>
          <w:sz w:val="22"/>
          <w:szCs w:val="22"/>
        </w:rPr>
        <w:t>u</w:t>
      </w:r>
      <w:r w:rsidRPr="00084010">
        <w:rPr>
          <w:rFonts w:ascii="Arial" w:hAnsi="Arial" w:cs="Arial"/>
          <w:b w:val="0"/>
          <w:color w:val="auto"/>
          <w:sz w:val="22"/>
          <w:szCs w:val="22"/>
        </w:rPr>
        <w:t>se area.</w:t>
      </w:r>
    </w:p>
    <w:p w14:paraId="453005DC" w14:textId="4608C779" w:rsidR="00CD499A" w:rsidRPr="00DC2047" w:rsidRDefault="00CD499A" w:rsidP="00922233">
      <w:pPr>
        <w:pStyle w:val="FigureCaption"/>
        <w:spacing w:before="0" w:after="160"/>
        <w:ind w:left="0"/>
        <w:jc w:val="both"/>
        <w:rPr>
          <w:rFonts w:ascii="Arial" w:hAnsi="Arial" w:cs="Arial"/>
          <w:b w:val="0"/>
          <w:bCs/>
          <w:color w:val="auto"/>
          <w:sz w:val="22"/>
          <w:szCs w:val="22"/>
          <w:u w:val="single"/>
        </w:rPr>
      </w:pPr>
      <w:r w:rsidRPr="00DC2047">
        <w:rPr>
          <w:rFonts w:ascii="Arial" w:hAnsi="Arial" w:cs="Arial"/>
          <w:b w:val="0"/>
          <w:bCs/>
          <w:color w:val="auto"/>
          <w:sz w:val="22"/>
          <w:szCs w:val="22"/>
          <w:u w:val="single"/>
        </w:rPr>
        <w:t>Chapter 4: Remediation of Land</w:t>
      </w:r>
    </w:p>
    <w:p w14:paraId="11E3D5AE" w14:textId="77777777" w:rsidR="00B959C3" w:rsidRPr="00B959C3" w:rsidRDefault="00B959C3" w:rsidP="000B1012">
      <w:pPr>
        <w:rPr>
          <w:rFonts w:ascii="Arial" w:hAnsi="Arial" w:cs="Arial"/>
          <w:b/>
        </w:rPr>
      </w:pPr>
      <w:r w:rsidRPr="00B959C3">
        <w:rPr>
          <w:rFonts w:ascii="Arial" w:hAnsi="Arial" w:cs="Arial"/>
        </w:rPr>
        <w:t>The provisions of chapter 4 require Council to consider the likelihood that the site has previously been contaminated and to address the methods necessary to remediate the site.  In particular, this Policy aims to promote the remediation of contaminated land for the purposes of reducing the risk of harm to human health or any other aspect of the environment.  The subject site is not known to be contaminated and given previous residential uses, is considered suited to its intended purpose as a mixed-use development.</w:t>
      </w:r>
    </w:p>
    <w:p w14:paraId="777CD5B3" w14:textId="6967B614" w:rsidR="00FE7FF9" w:rsidRDefault="000B300B" w:rsidP="00922233">
      <w:pPr>
        <w:spacing w:line="240" w:lineRule="auto"/>
        <w:rPr>
          <w:rFonts w:ascii="Arial" w:hAnsi="Arial" w:cs="Arial"/>
          <w:b/>
          <w:iCs/>
        </w:rPr>
      </w:pPr>
      <w:hyperlink r:id="rId32" w:history="1">
        <w:r w:rsidR="00C76A9C" w:rsidRPr="00922233">
          <w:rPr>
            <w:rFonts w:ascii="Arial" w:hAnsi="Arial" w:cs="Arial"/>
            <w:b/>
            <w:iCs/>
          </w:rPr>
          <w:t>State Environmental Planning Policy (Transport and Infrastructure) 2021</w:t>
        </w:r>
      </w:hyperlink>
    </w:p>
    <w:p w14:paraId="20BBBE08" w14:textId="77777777" w:rsidR="00922233" w:rsidRPr="00922233" w:rsidRDefault="00922233" w:rsidP="00922233">
      <w:pPr>
        <w:rPr>
          <w:rFonts w:ascii="Arial" w:hAnsi="Arial" w:cs="Arial"/>
          <w:u w:val="single"/>
        </w:rPr>
      </w:pPr>
      <w:r w:rsidRPr="00922233">
        <w:rPr>
          <w:rFonts w:ascii="Arial" w:hAnsi="Arial" w:cs="Arial"/>
          <w:u w:val="single"/>
        </w:rPr>
        <w:t>Division 5 Electricity generating works or solar energy systems</w:t>
      </w:r>
    </w:p>
    <w:p w14:paraId="5D75EE07" w14:textId="77777777" w:rsidR="00922233" w:rsidRPr="00922233" w:rsidRDefault="00922233" w:rsidP="00922233">
      <w:pPr>
        <w:ind w:left="720"/>
        <w:rPr>
          <w:rFonts w:ascii="Arial" w:hAnsi="Arial" w:cs="Arial"/>
          <w:u w:val="single"/>
        </w:rPr>
      </w:pPr>
      <w:r w:rsidRPr="00922233">
        <w:rPr>
          <w:rFonts w:ascii="Arial" w:hAnsi="Arial" w:cs="Arial"/>
          <w:u w:val="single"/>
        </w:rPr>
        <w:t>Subdivision 2 Development likely to affect an electricity transmission or distribution network</w:t>
      </w:r>
    </w:p>
    <w:p w14:paraId="10397A6E" w14:textId="77777777" w:rsidR="00922233" w:rsidRPr="00922233" w:rsidRDefault="00922233" w:rsidP="00922233">
      <w:pPr>
        <w:rPr>
          <w:rFonts w:ascii="Arial" w:hAnsi="Arial" w:cs="Arial"/>
        </w:rPr>
      </w:pPr>
      <w:r w:rsidRPr="00922233">
        <w:rPr>
          <w:rFonts w:ascii="Arial" w:hAnsi="Arial" w:cs="Arial"/>
        </w:rPr>
        <w:t xml:space="preserve">The development was notified to Ausgrid under the provision of section 2.48 Determination of development applications – other development </w:t>
      </w:r>
    </w:p>
    <w:p w14:paraId="081A996B" w14:textId="6ADC336C" w:rsidR="00922233" w:rsidRPr="00922233" w:rsidRDefault="00922233" w:rsidP="00922233">
      <w:pPr>
        <w:rPr>
          <w:rFonts w:ascii="Arial" w:hAnsi="Arial" w:cs="Arial"/>
        </w:rPr>
      </w:pPr>
      <w:r w:rsidRPr="00922233">
        <w:rPr>
          <w:rFonts w:ascii="Arial" w:hAnsi="Arial" w:cs="Arial"/>
        </w:rPr>
        <w:t>A response was received from Ausgrid dated 15</w:t>
      </w:r>
      <w:r w:rsidR="005C4241">
        <w:rPr>
          <w:rFonts w:ascii="Arial" w:hAnsi="Arial" w:cs="Arial"/>
        </w:rPr>
        <w:t xml:space="preserve"> August </w:t>
      </w:r>
      <w:r w:rsidRPr="00922233">
        <w:rPr>
          <w:rFonts w:ascii="Arial" w:hAnsi="Arial" w:cs="Arial"/>
        </w:rPr>
        <w:t xml:space="preserve">2022. No objections were raised, with requirements for any future development set out in the correspondence. </w:t>
      </w:r>
      <w:r w:rsidR="00084010">
        <w:rPr>
          <w:rFonts w:ascii="Arial" w:hAnsi="Arial" w:cs="Arial"/>
        </w:rPr>
        <w:t>Appropriate conditions of consent can be provided in this regard.</w:t>
      </w:r>
    </w:p>
    <w:p w14:paraId="7F7C4DF9" w14:textId="77777777" w:rsidR="00922233" w:rsidRPr="00922233" w:rsidRDefault="00922233" w:rsidP="00922233">
      <w:pPr>
        <w:rPr>
          <w:rFonts w:ascii="Arial" w:hAnsi="Arial" w:cs="Arial"/>
          <w:u w:val="single"/>
        </w:rPr>
      </w:pPr>
      <w:r w:rsidRPr="00922233">
        <w:rPr>
          <w:rFonts w:ascii="Arial" w:hAnsi="Arial" w:cs="Arial"/>
          <w:u w:val="single"/>
        </w:rPr>
        <w:t>Division 17 Roads and traffic</w:t>
      </w:r>
    </w:p>
    <w:p w14:paraId="5EC83AD2" w14:textId="77777777" w:rsidR="00922233" w:rsidRPr="00922233" w:rsidRDefault="00922233" w:rsidP="00922233">
      <w:pPr>
        <w:ind w:left="567"/>
        <w:rPr>
          <w:rFonts w:ascii="Arial" w:hAnsi="Arial" w:cs="Arial"/>
          <w:u w:val="single"/>
        </w:rPr>
      </w:pPr>
      <w:r w:rsidRPr="00922233">
        <w:rPr>
          <w:rFonts w:ascii="Arial" w:hAnsi="Arial" w:cs="Arial"/>
          <w:u w:val="single"/>
        </w:rPr>
        <w:lastRenderedPageBreak/>
        <w:t>Subdivision 2 Development in or adjacent to road corridors and road reservations</w:t>
      </w:r>
    </w:p>
    <w:p w14:paraId="428583BF" w14:textId="29E995F2" w:rsidR="00922233" w:rsidRPr="00084010" w:rsidRDefault="00922233" w:rsidP="00084010">
      <w:pPr>
        <w:ind w:firstLine="567"/>
        <w:rPr>
          <w:rFonts w:ascii="Arial" w:hAnsi="Arial" w:cs="Arial"/>
          <w:u w:val="single"/>
        </w:rPr>
      </w:pPr>
      <w:r w:rsidRPr="00084010">
        <w:rPr>
          <w:rFonts w:ascii="Arial" w:hAnsi="Arial" w:cs="Arial"/>
          <w:u w:val="single"/>
        </w:rPr>
        <w:t>Clause 2.11</w:t>
      </w:r>
      <w:r w:rsidR="007050CC" w:rsidRPr="00084010">
        <w:rPr>
          <w:rFonts w:ascii="Arial" w:hAnsi="Arial" w:cs="Arial"/>
          <w:u w:val="single"/>
        </w:rPr>
        <w:t>9</w:t>
      </w:r>
      <w:r w:rsidRPr="00084010">
        <w:rPr>
          <w:rFonts w:ascii="Arial" w:hAnsi="Arial" w:cs="Arial"/>
          <w:u w:val="single"/>
        </w:rPr>
        <w:t xml:space="preserve"> Development with frontage to classified road</w:t>
      </w:r>
    </w:p>
    <w:p w14:paraId="6DEDE21F" w14:textId="75EB8192" w:rsidR="007050CC" w:rsidRPr="00922233" w:rsidRDefault="007050CC" w:rsidP="00922233">
      <w:pPr>
        <w:rPr>
          <w:rFonts w:ascii="Arial" w:hAnsi="Arial" w:cs="Arial"/>
        </w:rPr>
      </w:pPr>
      <w:r>
        <w:rPr>
          <w:rFonts w:ascii="Arial" w:hAnsi="Arial" w:cs="Arial"/>
        </w:rPr>
        <w:t xml:space="preserve">Notification was provided to </w:t>
      </w:r>
      <w:r w:rsidRPr="00922233">
        <w:rPr>
          <w:rFonts w:ascii="Arial" w:hAnsi="Arial" w:cs="Arial"/>
        </w:rPr>
        <w:t>Transport for New South Wales (TfNSW)</w:t>
      </w:r>
      <w:r>
        <w:rPr>
          <w:rFonts w:ascii="Arial" w:hAnsi="Arial" w:cs="Arial"/>
        </w:rPr>
        <w:t xml:space="preserve">, under the provisions of 2.119 however was rejected with their response being provided against Clause 2.122 as Traffic generating development which is considered below. </w:t>
      </w:r>
    </w:p>
    <w:p w14:paraId="171C2116" w14:textId="6B02FCC1" w:rsidR="00922233" w:rsidRPr="00084010" w:rsidRDefault="00922233" w:rsidP="00084010">
      <w:pPr>
        <w:ind w:firstLine="720"/>
        <w:rPr>
          <w:rFonts w:ascii="Arial" w:hAnsi="Arial" w:cs="Arial"/>
          <w:u w:val="single"/>
        </w:rPr>
      </w:pPr>
      <w:r w:rsidRPr="00084010">
        <w:rPr>
          <w:rFonts w:ascii="Arial" w:hAnsi="Arial" w:cs="Arial"/>
          <w:u w:val="single"/>
        </w:rPr>
        <w:t>Clause 2.12</w:t>
      </w:r>
      <w:r w:rsidR="007050CC" w:rsidRPr="00084010">
        <w:rPr>
          <w:rFonts w:ascii="Arial" w:hAnsi="Arial" w:cs="Arial"/>
          <w:u w:val="single"/>
        </w:rPr>
        <w:t>2</w:t>
      </w:r>
      <w:r w:rsidRPr="00084010">
        <w:rPr>
          <w:rFonts w:ascii="Arial" w:hAnsi="Arial" w:cs="Arial"/>
          <w:u w:val="single"/>
        </w:rPr>
        <w:t xml:space="preserve"> Traffic generating development</w:t>
      </w:r>
    </w:p>
    <w:p w14:paraId="2063C77E" w14:textId="4354F1F7" w:rsidR="005C4241" w:rsidRDefault="00922233" w:rsidP="00922233">
      <w:pPr>
        <w:rPr>
          <w:rFonts w:ascii="Arial" w:hAnsi="Arial" w:cs="Arial"/>
        </w:rPr>
      </w:pPr>
      <w:r w:rsidRPr="00922233">
        <w:rPr>
          <w:rFonts w:ascii="Arial" w:hAnsi="Arial" w:cs="Arial"/>
        </w:rPr>
        <w:t>The development has been referred to</w:t>
      </w:r>
      <w:r w:rsidR="007050CC">
        <w:rPr>
          <w:rFonts w:ascii="Arial" w:hAnsi="Arial" w:cs="Arial"/>
        </w:rPr>
        <w:t xml:space="preserve"> TfNSW as traffic generating development with more than 75 dwelling</w:t>
      </w:r>
      <w:r w:rsidR="002D6BBC">
        <w:rPr>
          <w:rFonts w:ascii="Arial" w:hAnsi="Arial" w:cs="Arial"/>
        </w:rPr>
        <w:t>s with frontage to classified road</w:t>
      </w:r>
      <w:r w:rsidRPr="00922233">
        <w:rPr>
          <w:rFonts w:ascii="Arial" w:hAnsi="Arial" w:cs="Arial"/>
        </w:rPr>
        <w:t xml:space="preserve">. </w:t>
      </w:r>
      <w:r w:rsidR="002D6BBC">
        <w:rPr>
          <w:rFonts w:ascii="Arial" w:hAnsi="Arial" w:cs="Arial"/>
        </w:rPr>
        <w:t>TfNSW provided a r</w:t>
      </w:r>
      <w:r w:rsidRPr="00922233">
        <w:rPr>
          <w:rFonts w:ascii="Arial" w:hAnsi="Arial" w:cs="Arial"/>
        </w:rPr>
        <w:t xml:space="preserve">esponse </w:t>
      </w:r>
      <w:r w:rsidR="002D6BBC">
        <w:rPr>
          <w:rFonts w:ascii="Arial" w:hAnsi="Arial" w:cs="Arial"/>
        </w:rPr>
        <w:t>dated</w:t>
      </w:r>
      <w:r w:rsidRPr="00922233">
        <w:rPr>
          <w:rFonts w:ascii="Arial" w:hAnsi="Arial" w:cs="Arial"/>
        </w:rPr>
        <w:t xml:space="preserve"> 29 August 2022 </w:t>
      </w:r>
      <w:r w:rsidR="005C4241">
        <w:rPr>
          <w:rFonts w:ascii="Arial" w:hAnsi="Arial" w:cs="Arial"/>
        </w:rPr>
        <w:t>r</w:t>
      </w:r>
      <w:r w:rsidRPr="00922233">
        <w:rPr>
          <w:rFonts w:ascii="Arial" w:hAnsi="Arial" w:cs="Arial"/>
        </w:rPr>
        <w:t>equest</w:t>
      </w:r>
      <w:r w:rsidR="002D6BBC">
        <w:rPr>
          <w:rFonts w:ascii="Arial" w:hAnsi="Arial" w:cs="Arial"/>
        </w:rPr>
        <w:t>ing</w:t>
      </w:r>
      <w:r w:rsidR="005C4241">
        <w:rPr>
          <w:rFonts w:ascii="Arial" w:hAnsi="Arial" w:cs="Arial"/>
        </w:rPr>
        <w:t xml:space="preserve"> the following</w:t>
      </w:r>
      <w:r w:rsidRPr="00922233">
        <w:rPr>
          <w:rFonts w:ascii="Arial" w:hAnsi="Arial" w:cs="Arial"/>
        </w:rPr>
        <w:t xml:space="preserve"> upgrade</w:t>
      </w:r>
      <w:r w:rsidR="005C4241">
        <w:rPr>
          <w:rFonts w:ascii="Arial" w:hAnsi="Arial" w:cs="Arial"/>
        </w:rPr>
        <w:t>s</w:t>
      </w:r>
      <w:r w:rsidR="002D6BBC">
        <w:rPr>
          <w:rFonts w:ascii="Arial" w:hAnsi="Arial" w:cs="Arial"/>
        </w:rPr>
        <w:t xml:space="preserve"> be implemented</w:t>
      </w:r>
      <w:r w:rsidR="005C4241">
        <w:rPr>
          <w:rFonts w:ascii="Arial" w:hAnsi="Arial" w:cs="Arial"/>
        </w:rPr>
        <w:t>:</w:t>
      </w:r>
    </w:p>
    <w:p w14:paraId="7B9AB249" w14:textId="247AFE6E" w:rsidR="007050CC" w:rsidRDefault="007050CC" w:rsidP="00922233">
      <w:pPr>
        <w:rPr>
          <w:rFonts w:ascii="Arial" w:hAnsi="Arial" w:cs="Arial"/>
        </w:rPr>
      </w:pPr>
      <w:r>
        <w:rPr>
          <w:rFonts w:ascii="Arial" w:hAnsi="Arial" w:cs="Arial"/>
        </w:rPr>
        <w:t>An extension of the central median in Cary Street would be required.</w:t>
      </w:r>
    </w:p>
    <w:p w14:paraId="4E67B48E" w14:textId="77777777" w:rsidR="005C4241" w:rsidRPr="0036165D" w:rsidRDefault="005C4241" w:rsidP="005C4241">
      <w:pPr>
        <w:pStyle w:val="Default"/>
        <w:spacing w:after="180"/>
        <w:rPr>
          <w:rFonts w:ascii="Arial" w:hAnsi="Arial" w:cs="Arial"/>
          <w:sz w:val="22"/>
          <w:szCs w:val="22"/>
        </w:rPr>
      </w:pPr>
      <w:r w:rsidRPr="0036165D">
        <w:rPr>
          <w:rFonts w:ascii="Arial" w:hAnsi="Arial" w:cs="Arial"/>
          <w:sz w:val="22"/>
          <w:szCs w:val="22"/>
        </w:rPr>
        <w:t>Bay Street</w:t>
      </w:r>
      <w:r>
        <w:rPr>
          <w:rFonts w:ascii="Arial" w:hAnsi="Arial" w:cs="Arial"/>
          <w:sz w:val="22"/>
          <w:szCs w:val="22"/>
        </w:rPr>
        <w:t xml:space="preserve"> is to be upgraded</w:t>
      </w:r>
      <w:r w:rsidRPr="0036165D">
        <w:rPr>
          <w:rFonts w:ascii="Arial" w:hAnsi="Arial" w:cs="Arial"/>
          <w:sz w:val="22"/>
          <w:szCs w:val="22"/>
        </w:rPr>
        <w:t xml:space="preserve"> from one to two lanes for westbound movement</w:t>
      </w:r>
      <w:r>
        <w:rPr>
          <w:rFonts w:ascii="Arial" w:hAnsi="Arial" w:cs="Arial"/>
          <w:sz w:val="22"/>
          <w:szCs w:val="22"/>
        </w:rPr>
        <w:t>, including the following:</w:t>
      </w:r>
      <w:r w:rsidRPr="0036165D">
        <w:rPr>
          <w:rFonts w:ascii="Arial" w:hAnsi="Arial" w:cs="Arial"/>
          <w:sz w:val="22"/>
          <w:szCs w:val="22"/>
        </w:rPr>
        <w:t xml:space="preserve"> </w:t>
      </w:r>
    </w:p>
    <w:p w14:paraId="7B868B91" w14:textId="77777777" w:rsidR="005C4241" w:rsidRPr="005C4241" w:rsidRDefault="005C4241" w:rsidP="00820063">
      <w:pPr>
        <w:numPr>
          <w:ilvl w:val="0"/>
          <w:numId w:val="43"/>
        </w:numPr>
        <w:autoSpaceDE w:val="0"/>
        <w:autoSpaceDN w:val="0"/>
        <w:adjustRightInd w:val="0"/>
        <w:spacing w:after="180" w:line="240" w:lineRule="auto"/>
        <w:rPr>
          <w:rFonts w:ascii="Arial" w:hAnsi="Arial" w:cs="Arial"/>
          <w:color w:val="000000"/>
        </w:rPr>
      </w:pPr>
      <w:r w:rsidRPr="005C4241">
        <w:rPr>
          <w:rFonts w:ascii="Arial" w:hAnsi="Arial" w:cs="Arial"/>
          <w:color w:val="000000"/>
        </w:rPr>
        <w:t>Additional detectors located in both the approach lanes.</w:t>
      </w:r>
    </w:p>
    <w:p w14:paraId="73A52DA9" w14:textId="77777777" w:rsidR="005C4241" w:rsidRPr="005C4241" w:rsidRDefault="005C4241" w:rsidP="00820063">
      <w:pPr>
        <w:numPr>
          <w:ilvl w:val="0"/>
          <w:numId w:val="43"/>
        </w:numPr>
        <w:autoSpaceDE w:val="0"/>
        <w:autoSpaceDN w:val="0"/>
        <w:adjustRightInd w:val="0"/>
        <w:spacing w:after="180" w:line="240" w:lineRule="auto"/>
        <w:rPr>
          <w:rFonts w:ascii="Arial" w:hAnsi="Arial" w:cs="Arial"/>
          <w:color w:val="000000"/>
        </w:rPr>
      </w:pPr>
      <w:r w:rsidRPr="005C4241">
        <w:rPr>
          <w:rFonts w:ascii="Arial" w:hAnsi="Arial" w:cs="Arial"/>
          <w:color w:val="000000"/>
        </w:rPr>
        <w:t>Extra pedestrian detection on the crossings, which can be added as part of the software upgrade required to add in the extra detector.</w:t>
      </w:r>
    </w:p>
    <w:p w14:paraId="22D5B37E" w14:textId="77777777" w:rsidR="005C4241" w:rsidRPr="005C4241" w:rsidRDefault="005C4241" w:rsidP="00820063">
      <w:pPr>
        <w:numPr>
          <w:ilvl w:val="0"/>
          <w:numId w:val="43"/>
        </w:numPr>
        <w:autoSpaceDE w:val="0"/>
        <w:autoSpaceDN w:val="0"/>
        <w:adjustRightInd w:val="0"/>
        <w:spacing w:after="180" w:line="240" w:lineRule="auto"/>
        <w:rPr>
          <w:rFonts w:ascii="Arial" w:hAnsi="Arial" w:cs="Arial"/>
          <w:color w:val="000000"/>
        </w:rPr>
      </w:pPr>
      <w:r w:rsidRPr="005C4241">
        <w:rPr>
          <w:rFonts w:ascii="Arial" w:hAnsi="Arial" w:cs="Arial"/>
          <w:color w:val="000000"/>
        </w:rPr>
        <w:t>New TCS lantern posts at the relocated stop line.</w:t>
      </w:r>
    </w:p>
    <w:p w14:paraId="7B53AF6D" w14:textId="77777777" w:rsidR="005C4241" w:rsidRPr="005C4241" w:rsidRDefault="005C4241" w:rsidP="00820063">
      <w:pPr>
        <w:numPr>
          <w:ilvl w:val="0"/>
          <w:numId w:val="43"/>
        </w:numPr>
        <w:autoSpaceDE w:val="0"/>
        <w:autoSpaceDN w:val="0"/>
        <w:adjustRightInd w:val="0"/>
        <w:spacing w:after="180" w:line="240" w:lineRule="auto"/>
        <w:rPr>
          <w:rFonts w:ascii="Arial" w:hAnsi="Arial" w:cs="Arial"/>
          <w:color w:val="000000"/>
        </w:rPr>
      </w:pPr>
      <w:r w:rsidRPr="005C4241">
        <w:rPr>
          <w:rFonts w:ascii="Arial" w:hAnsi="Arial" w:cs="Arial"/>
          <w:color w:val="000000"/>
        </w:rPr>
        <w:t>Removal of existing line marking and provision of new line marking.</w:t>
      </w:r>
    </w:p>
    <w:p w14:paraId="547DF3D0" w14:textId="77777777" w:rsidR="005C4241" w:rsidRPr="005C4241" w:rsidRDefault="005C4241" w:rsidP="00820063">
      <w:pPr>
        <w:numPr>
          <w:ilvl w:val="0"/>
          <w:numId w:val="43"/>
        </w:numPr>
        <w:autoSpaceDE w:val="0"/>
        <w:autoSpaceDN w:val="0"/>
        <w:adjustRightInd w:val="0"/>
        <w:spacing w:after="180" w:line="240" w:lineRule="auto"/>
        <w:rPr>
          <w:rFonts w:ascii="Arial" w:hAnsi="Arial" w:cs="Arial"/>
          <w:color w:val="000000"/>
        </w:rPr>
      </w:pPr>
      <w:r w:rsidRPr="005C4241">
        <w:rPr>
          <w:rFonts w:ascii="Arial" w:hAnsi="Arial" w:cs="Arial"/>
          <w:color w:val="000000"/>
        </w:rPr>
        <w:t xml:space="preserve">Consultation with Council and the school / school bus operator regarding any impact on the existing school bus stop opposite McDonalds. </w:t>
      </w:r>
    </w:p>
    <w:p w14:paraId="2D2E15A5" w14:textId="5A0946AA" w:rsidR="00922233" w:rsidRDefault="007050CC" w:rsidP="00922233">
      <w:pPr>
        <w:rPr>
          <w:rFonts w:ascii="Arial" w:hAnsi="Arial" w:cs="Arial"/>
        </w:rPr>
      </w:pPr>
      <w:r>
        <w:rPr>
          <w:rFonts w:ascii="Arial" w:hAnsi="Arial" w:cs="Arial"/>
        </w:rPr>
        <w:t>A request for the Bay street upgrades to be demonstrated was issued to</w:t>
      </w:r>
      <w:r w:rsidR="005C4241">
        <w:rPr>
          <w:rFonts w:ascii="Arial" w:hAnsi="Arial" w:cs="Arial"/>
        </w:rPr>
        <w:t xml:space="preserve"> the applicant</w:t>
      </w:r>
      <w:r>
        <w:rPr>
          <w:rFonts w:ascii="Arial" w:hAnsi="Arial" w:cs="Arial"/>
        </w:rPr>
        <w:t>. The applicant</w:t>
      </w:r>
      <w:r w:rsidR="005C4241">
        <w:rPr>
          <w:rFonts w:ascii="Arial" w:hAnsi="Arial" w:cs="Arial"/>
        </w:rPr>
        <w:t xml:space="preserve"> advised they do not intend to provide a formal response to the development application rather are focusing on their current Class 1 </w:t>
      </w:r>
      <w:r w:rsidR="0052268B">
        <w:rPr>
          <w:rFonts w:ascii="Arial" w:hAnsi="Arial" w:cs="Arial"/>
        </w:rPr>
        <w:t>LEC a</w:t>
      </w:r>
      <w:r w:rsidR="005C4241">
        <w:rPr>
          <w:rFonts w:ascii="Arial" w:hAnsi="Arial" w:cs="Arial"/>
        </w:rPr>
        <w:t xml:space="preserve">ppeal under the deemed refusal provisions. </w:t>
      </w:r>
    </w:p>
    <w:p w14:paraId="4A61BA42" w14:textId="7BCBB6DE" w:rsidR="005C4241" w:rsidRPr="00922233" w:rsidRDefault="005C4241" w:rsidP="00922233">
      <w:pPr>
        <w:rPr>
          <w:rFonts w:ascii="Arial" w:hAnsi="Arial" w:cs="Arial"/>
        </w:rPr>
      </w:pPr>
      <w:r>
        <w:rPr>
          <w:rFonts w:ascii="Arial" w:hAnsi="Arial" w:cs="Arial"/>
        </w:rPr>
        <w:t xml:space="preserve">With no response it is not considered the </w:t>
      </w:r>
      <w:r w:rsidR="007050CC">
        <w:rPr>
          <w:rFonts w:ascii="Arial" w:hAnsi="Arial" w:cs="Arial"/>
        </w:rPr>
        <w:t>application</w:t>
      </w:r>
      <w:r>
        <w:rPr>
          <w:rFonts w:ascii="Arial" w:hAnsi="Arial" w:cs="Arial"/>
        </w:rPr>
        <w:t xml:space="preserve"> has sufficiently addressed the requirements of the SEPP. </w:t>
      </w:r>
    </w:p>
    <w:p w14:paraId="44DC881F" w14:textId="54FA0590" w:rsidR="003950E4" w:rsidRPr="005A4CBB" w:rsidRDefault="00790ED3" w:rsidP="00922233">
      <w:pPr>
        <w:shd w:val="clear" w:color="auto" w:fill="FFFFFF"/>
        <w:spacing w:line="240" w:lineRule="auto"/>
        <w:ind w:right="-23"/>
        <w:rPr>
          <w:rFonts w:ascii="Arial" w:hAnsi="Arial" w:cs="Arial"/>
          <w:b/>
          <w:lang w:eastAsia="en-GB"/>
        </w:rPr>
      </w:pPr>
      <w:r w:rsidRPr="005A4CBB">
        <w:rPr>
          <w:rFonts w:ascii="Arial" w:hAnsi="Arial" w:cs="Arial"/>
          <w:b/>
          <w:bCs/>
          <w:lang w:val="en-US" w:eastAsia="en-AU"/>
        </w:rPr>
        <w:t>Lake Macquarie</w:t>
      </w:r>
      <w:r w:rsidR="00EE7938" w:rsidRPr="005A4CBB">
        <w:rPr>
          <w:rFonts w:ascii="Arial" w:hAnsi="Arial" w:cs="Arial"/>
          <w:b/>
          <w:bCs/>
          <w:lang w:val="en-US" w:eastAsia="en-AU"/>
        </w:rPr>
        <w:t xml:space="preserve"> Local Environmental Plan </w:t>
      </w:r>
      <w:r w:rsidRPr="005A4CBB">
        <w:rPr>
          <w:rFonts w:ascii="Arial" w:hAnsi="Arial" w:cs="Arial"/>
          <w:b/>
          <w:bCs/>
          <w:lang w:val="en-US" w:eastAsia="en-AU"/>
        </w:rPr>
        <w:t>2014</w:t>
      </w:r>
    </w:p>
    <w:p w14:paraId="760684A9" w14:textId="3E863532" w:rsidR="00982A16" w:rsidRPr="001B02F4" w:rsidRDefault="008E258C" w:rsidP="000B1BC2">
      <w:pPr>
        <w:shd w:val="clear" w:color="auto" w:fill="FFFFFF"/>
        <w:spacing w:line="240" w:lineRule="auto"/>
        <w:ind w:right="-23"/>
        <w:jc w:val="both"/>
        <w:rPr>
          <w:rFonts w:ascii="Arial" w:hAnsi="Arial" w:cs="Arial"/>
          <w:bCs/>
          <w:iCs/>
          <w:lang w:val="en-US" w:eastAsia="en-AU"/>
        </w:rPr>
      </w:pPr>
      <w:r w:rsidRPr="001B02F4">
        <w:rPr>
          <w:rFonts w:ascii="Arial" w:hAnsi="Arial" w:cs="Arial"/>
          <w:lang w:eastAsia="en-GB"/>
        </w:rPr>
        <w:t xml:space="preserve">The </w:t>
      </w:r>
      <w:r w:rsidR="00FD17B8" w:rsidRPr="001B02F4">
        <w:rPr>
          <w:rFonts w:ascii="Arial" w:hAnsi="Arial" w:cs="Arial"/>
          <w:lang w:eastAsia="en-GB"/>
        </w:rPr>
        <w:t xml:space="preserve">relevant local environmental plan </w:t>
      </w:r>
      <w:r w:rsidRPr="001B02F4">
        <w:rPr>
          <w:rFonts w:ascii="Arial" w:hAnsi="Arial" w:cs="Arial"/>
          <w:lang w:eastAsia="en-GB"/>
        </w:rPr>
        <w:t xml:space="preserve">applying to the site is the </w:t>
      </w:r>
      <w:r w:rsidR="00790ED3" w:rsidRPr="00AC32B0">
        <w:rPr>
          <w:rFonts w:ascii="Arial" w:hAnsi="Arial" w:cs="Arial"/>
          <w:bCs/>
          <w:i/>
          <w:lang w:val="en-US" w:eastAsia="en-AU"/>
        </w:rPr>
        <w:t>Lake Macquarie</w:t>
      </w:r>
      <w:r w:rsidR="00FD17B8" w:rsidRPr="00AC32B0">
        <w:rPr>
          <w:rFonts w:ascii="Arial" w:hAnsi="Arial" w:cs="Arial"/>
          <w:bCs/>
          <w:i/>
          <w:lang w:val="en-US" w:eastAsia="en-AU"/>
        </w:rPr>
        <w:t xml:space="preserve"> Local Environmental Plan </w:t>
      </w:r>
      <w:r w:rsidR="00790ED3" w:rsidRPr="00AC32B0">
        <w:rPr>
          <w:rFonts w:ascii="Arial" w:hAnsi="Arial" w:cs="Arial"/>
          <w:bCs/>
          <w:i/>
          <w:lang w:val="en-US" w:eastAsia="en-AU"/>
        </w:rPr>
        <w:t>2014</w:t>
      </w:r>
      <w:r w:rsidR="00FD17B8" w:rsidRPr="001B02F4">
        <w:rPr>
          <w:rFonts w:ascii="Arial" w:hAnsi="Arial" w:cs="Arial"/>
          <w:bCs/>
          <w:iCs/>
          <w:lang w:val="en-US" w:eastAsia="en-AU"/>
        </w:rPr>
        <w:t>(</w:t>
      </w:r>
      <w:r w:rsidR="00783039">
        <w:rPr>
          <w:rFonts w:ascii="Arial" w:hAnsi="Arial" w:cs="Arial"/>
          <w:bCs/>
          <w:iCs/>
          <w:lang w:val="en-US" w:eastAsia="en-AU"/>
        </w:rPr>
        <w:t>LM</w:t>
      </w:r>
      <w:r w:rsidR="00FD17B8" w:rsidRPr="001B02F4">
        <w:rPr>
          <w:rFonts w:ascii="Arial" w:hAnsi="Arial" w:cs="Arial"/>
          <w:bCs/>
          <w:iCs/>
          <w:lang w:val="en-US" w:eastAsia="en-AU"/>
        </w:rPr>
        <w:t>LEP)</w:t>
      </w:r>
      <w:r w:rsidR="00652E97" w:rsidRPr="001B02F4">
        <w:rPr>
          <w:rFonts w:ascii="Arial" w:hAnsi="Arial" w:cs="Arial"/>
          <w:bCs/>
          <w:iCs/>
          <w:lang w:val="en-US" w:eastAsia="en-AU"/>
        </w:rPr>
        <w:t>. The</w:t>
      </w:r>
      <w:r w:rsidR="00F83187" w:rsidRPr="001B02F4">
        <w:rPr>
          <w:rFonts w:ascii="Arial" w:hAnsi="Arial" w:cs="Arial"/>
          <w:bCs/>
          <w:iCs/>
          <w:lang w:val="en-US" w:eastAsia="en-AU"/>
        </w:rPr>
        <w:t xml:space="preserve"> </w:t>
      </w:r>
      <w:r w:rsidR="00BF4C61" w:rsidRPr="001B02F4">
        <w:rPr>
          <w:rFonts w:ascii="Arial" w:hAnsi="Arial" w:cs="Arial"/>
          <w:bCs/>
          <w:iCs/>
          <w:lang w:val="en-US" w:eastAsia="en-AU"/>
        </w:rPr>
        <w:t xml:space="preserve">aims of the </w:t>
      </w:r>
      <w:r w:rsidR="00AC32B0">
        <w:rPr>
          <w:rFonts w:ascii="Arial" w:hAnsi="Arial" w:cs="Arial"/>
          <w:bCs/>
          <w:iCs/>
          <w:lang w:val="en-US" w:eastAsia="en-AU"/>
        </w:rPr>
        <w:t>LM</w:t>
      </w:r>
      <w:r w:rsidR="00BF4C61" w:rsidRPr="001B02F4">
        <w:rPr>
          <w:rFonts w:ascii="Arial" w:hAnsi="Arial" w:cs="Arial"/>
          <w:bCs/>
          <w:iCs/>
          <w:lang w:val="en-US" w:eastAsia="en-AU"/>
        </w:rPr>
        <w:t xml:space="preserve">LEP include </w:t>
      </w:r>
      <w:r w:rsidR="00286F82" w:rsidRPr="001B02F4">
        <w:rPr>
          <w:rFonts w:ascii="Arial" w:hAnsi="Arial" w:cs="Arial"/>
          <w:bCs/>
          <w:iCs/>
          <w:lang w:val="en-US" w:eastAsia="en-AU"/>
        </w:rPr>
        <w:t xml:space="preserve">the importance of Lake Macquarie and </w:t>
      </w:r>
      <w:r w:rsidR="00D230B4" w:rsidRPr="001B02F4">
        <w:rPr>
          <w:rFonts w:ascii="Arial" w:hAnsi="Arial" w:cs="Arial"/>
          <w:bCs/>
          <w:iCs/>
          <w:lang w:val="en-US" w:eastAsia="en-AU"/>
        </w:rPr>
        <w:t>its</w:t>
      </w:r>
      <w:r w:rsidR="00286F82" w:rsidRPr="001B02F4">
        <w:rPr>
          <w:rFonts w:ascii="Arial" w:hAnsi="Arial" w:cs="Arial"/>
          <w:bCs/>
          <w:iCs/>
          <w:lang w:val="en-US" w:eastAsia="en-AU"/>
        </w:rPr>
        <w:t xml:space="preserve"> waterways</w:t>
      </w:r>
      <w:r w:rsidR="005A4CBB" w:rsidRPr="001B02F4">
        <w:rPr>
          <w:rFonts w:ascii="Arial" w:hAnsi="Arial" w:cs="Arial"/>
          <w:bCs/>
          <w:iCs/>
          <w:lang w:val="en-US" w:eastAsia="en-AU"/>
        </w:rPr>
        <w:t xml:space="preserve"> </w:t>
      </w:r>
      <w:r w:rsidR="00286F82" w:rsidRPr="001B02F4">
        <w:rPr>
          <w:rFonts w:ascii="Arial" w:hAnsi="Arial" w:cs="Arial"/>
          <w:bCs/>
          <w:iCs/>
          <w:lang w:val="en-US" w:eastAsia="en-AU"/>
        </w:rPr>
        <w:t>as an environment</w:t>
      </w:r>
      <w:r w:rsidR="005A4CBB" w:rsidRPr="001B02F4">
        <w:rPr>
          <w:rFonts w:ascii="Arial" w:hAnsi="Arial" w:cs="Arial"/>
          <w:bCs/>
          <w:iCs/>
          <w:lang w:val="en-US" w:eastAsia="en-AU"/>
        </w:rPr>
        <w:t>, to apply principles of ecologically sustainable development and encourage development that enhances the sustainability of Lake Macquarie.</w:t>
      </w:r>
      <w:r w:rsidR="00BF4C61" w:rsidRPr="001B02F4">
        <w:rPr>
          <w:rFonts w:ascii="Arial" w:hAnsi="Arial" w:cs="Arial"/>
          <w:bCs/>
          <w:iCs/>
          <w:lang w:val="en-US" w:eastAsia="en-AU"/>
        </w:rPr>
        <w:t xml:space="preserve"> The proposal </w:t>
      </w:r>
      <w:r w:rsidR="00482EFA" w:rsidRPr="001B02F4">
        <w:rPr>
          <w:rFonts w:ascii="Arial" w:hAnsi="Arial" w:cs="Arial"/>
          <w:bCs/>
          <w:iCs/>
          <w:lang w:val="en-US" w:eastAsia="en-AU"/>
        </w:rPr>
        <w:t>is</w:t>
      </w:r>
      <w:r w:rsidR="00BF4C61" w:rsidRPr="001B02F4">
        <w:rPr>
          <w:rFonts w:ascii="Arial" w:hAnsi="Arial" w:cs="Arial"/>
          <w:bCs/>
          <w:iCs/>
          <w:lang w:val="en-US" w:eastAsia="en-AU"/>
        </w:rPr>
        <w:t xml:space="preserve"> inconsistent with these aims</w:t>
      </w:r>
      <w:r w:rsidR="00982A16" w:rsidRPr="001B02F4">
        <w:rPr>
          <w:rFonts w:ascii="Arial" w:hAnsi="Arial" w:cs="Arial"/>
          <w:bCs/>
          <w:iCs/>
          <w:lang w:val="en-US" w:eastAsia="en-AU"/>
        </w:rPr>
        <w:t xml:space="preserve">, with a number of areas of the </w:t>
      </w:r>
      <w:r w:rsidR="003043B3" w:rsidRPr="001B02F4">
        <w:rPr>
          <w:rFonts w:ascii="Arial" w:hAnsi="Arial" w:cs="Arial"/>
          <w:bCs/>
          <w:iCs/>
          <w:lang w:val="en-US" w:eastAsia="en-AU"/>
        </w:rPr>
        <w:t>development</w:t>
      </w:r>
      <w:r w:rsidR="00982A16" w:rsidRPr="001B02F4">
        <w:rPr>
          <w:rFonts w:ascii="Arial" w:hAnsi="Arial" w:cs="Arial"/>
          <w:bCs/>
          <w:iCs/>
          <w:lang w:val="en-US" w:eastAsia="en-AU"/>
        </w:rPr>
        <w:t xml:space="preserve"> being </w:t>
      </w:r>
      <w:r w:rsidR="003043B3" w:rsidRPr="001B02F4">
        <w:rPr>
          <w:rFonts w:ascii="Arial" w:hAnsi="Arial" w:cs="Arial"/>
          <w:bCs/>
          <w:iCs/>
          <w:lang w:val="en-US" w:eastAsia="en-AU"/>
        </w:rPr>
        <w:t>unresolved</w:t>
      </w:r>
      <w:r w:rsidR="002E7E8C">
        <w:rPr>
          <w:rFonts w:ascii="Arial" w:hAnsi="Arial" w:cs="Arial"/>
          <w:bCs/>
          <w:iCs/>
          <w:lang w:val="en-US" w:eastAsia="en-AU"/>
        </w:rPr>
        <w:t xml:space="preserve"> and not in a form which</w:t>
      </w:r>
      <w:r w:rsidR="00982A16" w:rsidRPr="001B02F4">
        <w:rPr>
          <w:rFonts w:ascii="Arial" w:hAnsi="Arial" w:cs="Arial"/>
          <w:bCs/>
          <w:iCs/>
          <w:lang w:val="en-US" w:eastAsia="en-AU"/>
        </w:rPr>
        <w:t xml:space="preserve"> demonstrate</w:t>
      </w:r>
      <w:r w:rsidR="002E7E8C">
        <w:rPr>
          <w:rFonts w:ascii="Arial" w:hAnsi="Arial" w:cs="Arial"/>
          <w:bCs/>
          <w:iCs/>
          <w:lang w:val="en-US" w:eastAsia="en-AU"/>
        </w:rPr>
        <w:t>s</w:t>
      </w:r>
      <w:r w:rsidR="00982A16" w:rsidRPr="001B02F4">
        <w:rPr>
          <w:rFonts w:ascii="Arial" w:hAnsi="Arial" w:cs="Arial"/>
          <w:bCs/>
          <w:iCs/>
          <w:lang w:val="en-US" w:eastAsia="en-AU"/>
        </w:rPr>
        <w:t xml:space="preserve"> consistency with the aims.</w:t>
      </w:r>
    </w:p>
    <w:p w14:paraId="7848F101" w14:textId="4AA2E436" w:rsidR="009C5E55" w:rsidRPr="00BE218C" w:rsidRDefault="00F44E39" w:rsidP="000B1BC2">
      <w:pPr>
        <w:shd w:val="clear" w:color="auto" w:fill="FFFFFF"/>
        <w:spacing w:line="240" w:lineRule="auto"/>
        <w:ind w:right="-23"/>
        <w:jc w:val="both"/>
        <w:rPr>
          <w:rFonts w:ascii="Arial" w:hAnsi="Arial" w:cs="Arial"/>
          <w:i/>
          <w:iCs/>
          <w:lang w:eastAsia="en-GB"/>
        </w:rPr>
      </w:pPr>
      <w:r w:rsidRPr="00BE218C">
        <w:rPr>
          <w:rFonts w:ascii="Arial" w:hAnsi="Arial" w:cs="Arial"/>
          <w:i/>
          <w:iCs/>
          <w:lang w:eastAsia="en-GB"/>
        </w:rPr>
        <w:t>Zoning and Permissibility (Part 2)</w:t>
      </w:r>
    </w:p>
    <w:p w14:paraId="6284E54E" w14:textId="4C99EA89" w:rsidR="0048596C" w:rsidRPr="001B02F4" w:rsidRDefault="009C5E55" w:rsidP="000B1BC2">
      <w:pPr>
        <w:shd w:val="clear" w:color="auto" w:fill="FFFFFF"/>
        <w:spacing w:line="240" w:lineRule="auto"/>
        <w:ind w:right="-23"/>
        <w:jc w:val="both"/>
        <w:rPr>
          <w:rFonts w:ascii="Arial" w:hAnsi="Arial" w:cs="Arial"/>
          <w:lang w:eastAsia="en-GB"/>
        </w:rPr>
      </w:pPr>
      <w:r w:rsidRPr="001B02F4">
        <w:rPr>
          <w:rFonts w:ascii="Arial" w:hAnsi="Arial" w:cs="Arial"/>
          <w:lang w:eastAsia="en-GB"/>
        </w:rPr>
        <w:t xml:space="preserve">The site is located within the </w:t>
      </w:r>
      <w:r w:rsidR="00E04911" w:rsidRPr="001B02F4">
        <w:rPr>
          <w:rFonts w:ascii="Arial" w:hAnsi="Arial" w:cs="Arial"/>
          <w:lang w:eastAsia="en-GB"/>
        </w:rPr>
        <w:t>E1 Local Centre</w:t>
      </w:r>
      <w:r w:rsidRPr="001B02F4">
        <w:rPr>
          <w:rFonts w:ascii="Arial" w:hAnsi="Arial" w:cs="Arial"/>
          <w:lang w:eastAsia="en-GB"/>
        </w:rPr>
        <w:t xml:space="preserve"> Zone </w:t>
      </w:r>
      <w:r w:rsidR="009C45DD" w:rsidRPr="001B02F4">
        <w:rPr>
          <w:rFonts w:ascii="Arial" w:hAnsi="Arial" w:cs="Arial"/>
          <w:lang w:eastAsia="en-GB"/>
        </w:rPr>
        <w:t>pursuant</w:t>
      </w:r>
      <w:r w:rsidRPr="001B02F4">
        <w:rPr>
          <w:rFonts w:ascii="Arial" w:hAnsi="Arial" w:cs="Arial"/>
          <w:lang w:eastAsia="en-GB"/>
        </w:rPr>
        <w:t xml:space="preserve"> to </w:t>
      </w:r>
      <w:r w:rsidR="009C45DD" w:rsidRPr="001B02F4">
        <w:rPr>
          <w:rFonts w:ascii="Arial" w:hAnsi="Arial" w:cs="Arial"/>
          <w:lang w:eastAsia="en-GB"/>
        </w:rPr>
        <w:t>Clause</w:t>
      </w:r>
      <w:r w:rsidRPr="001B02F4">
        <w:rPr>
          <w:rFonts w:ascii="Arial" w:hAnsi="Arial" w:cs="Arial"/>
          <w:lang w:eastAsia="en-GB"/>
        </w:rPr>
        <w:t xml:space="preserve"> </w:t>
      </w:r>
      <w:r w:rsidR="009C45DD" w:rsidRPr="001B02F4">
        <w:rPr>
          <w:rFonts w:ascii="Arial" w:hAnsi="Arial" w:cs="Arial"/>
          <w:lang w:eastAsia="en-GB"/>
        </w:rPr>
        <w:t>2.2 of the</w:t>
      </w:r>
      <w:r w:rsidR="00AC32B0">
        <w:rPr>
          <w:rFonts w:ascii="Arial" w:hAnsi="Arial" w:cs="Arial"/>
          <w:lang w:eastAsia="en-GB"/>
        </w:rPr>
        <w:t xml:space="preserve"> LMLEP as shown in figure 9 below</w:t>
      </w:r>
      <w:r w:rsidR="00327536" w:rsidRPr="001B02F4">
        <w:rPr>
          <w:rFonts w:ascii="Arial" w:hAnsi="Arial" w:cs="Arial"/>
          <w:lang w:eastAsia="en-GB"/>
        </w:rPr>
        <w:t xml:space="preserve">. </w:t>
      </w:r>
    </w:p>
    <w:p w14:paraId="43D8D149" w14:textId="77777777" w:rsidR="00CB04EE" w:rsidRPr="00CB04EE" w:rsidRDefault="001D3AF5" w:rsidP="00CB04EE">
      <w:pPr>
        <w:keepNext/>
        <w:shd w:val="clear" w:color="auto" w:fill="FFFFFF"/>
        <w:spacing w:line="240" w:lineRule="auto"/>
        <w:ind w:right="-23"/>
        <w:jc w:val="center"/>
        <w:rPr>
          <w:b/>
          <w:sz w:val="28"/>
        </w:rPr>
      </w:pPr>
      <w:r w:rsidRPr="00CB04EE">
        <w:rPr>
          <w:rFonts w:ascii="Arial" w:hAnsi="Arial" w:cs="Arial"/>
          <w:b/>
          <w:noProof/>
          <w:sz w:val="28"/>
          <w:lang w:eastAsia="en-GB"/>
        </w:rPr>
        <w:lastRenderedPageBreak/>
        <w:drawing>
          <wp:inline distT="0" distB="0" distL="0" distR="0" wp14:anchorId="006E6429" wp14:editId="6EE63A28">
            <wp:extent cx="4196715" cy="34143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96715" cy="3414395"/>
                    </a:xfrm>
                    <a:prstGeom prst="rect">
                      <a:avLst/>
                    </a:prstGeom>
                    <a:noFill/>
                    <a:ln>
                      <a:noFill/>
                    </a:ln>
                  </pic:spPr>
                </pic:pic>
              </a:graphicData>
            </a:graphic>
          </wp:inline>
        </w:drawing>
      </w:r>
    </w:p>
    <w:p w14:paraId="305E991C" w14:textId="016D9961" w:rsidR="001D3AF5" w:rsidRPr="00CB04EE" w:rsidRDefault="00CB04EE" w:rsidP="00CB04EE">
      <w:pPr>
        <w:pStyle w:val="Caption"/>
        <w:jc w:val="center"/>
        <w:rPr>
          <w:rFonts w:ascii="Arial" w:hAnsi="Arial" w:cs="Arial"/>
          <w:b/>
          <w:i w:val="0"/>
          <w:color w:val="auto"/>
          <w:sz w:val="22"/>
          <w:lang w:eastAsia="en-GB"/>
        </w:rPr>
      </w:pPr>
      <w:r w:rsidRPr="00CB04EE">
        <w:rPr>
          <w:b/>
          <w:i w:val="0"/>
          <w:color w:val="auto"/>
          <w:sz w:val="22"/>
        </w:rPr>
        <w:t xml:space="preserve">Figure </w:t>
      </w:r>
      <w:r w:rsidRPr="00CB04EE">
        <w:rPr>
          <w:b/>
          <w:i w:val="0"/>
          <w:color w:val="auto"/>
          <w:sz w:val="22"/>
        </w:rPr>
        <w:fldChar w:fldCharType="begin"/>
      </w:r>
      <w:r w:rsidRPr="00CB04EE">
        <w:rPr>
          <w:b/>
          <w:i w:val="0"/>
          <w:color w:val="auto"/>
          <w:sz w:val="22"/>
        </w:rPr>
        <w:instrText xml:space="preserve"> SEQ Figure \* ARABIC </w:instrText>
      </w:r>
      <w:r w:rsidRPr="00CB04EE">
        <w:rPr>
          <w:b/>
          <w:i w:val="0"/>
          <w:color w:val="auto"/>
          <w:sz w:val="22"/>
        </w:rPr>
        <w:fldChar w:fldCharType="separate"/>
      </w:r>
      <w:r w:rsidR="00046E74">
        <w:rPr>
          <w:b/>
          <w:i w:val="0"/>
          <w:noProof/>
          <w:color w:val="auto"/>
          <w:sz w:val="22"/>
        </w:rPr>
        <w:t>9</w:t>
      </w:r>
      <w:r w:rsidRPr="00CB04EE">
        <w:rPr>
          <w:b/>
          <w:i w:val="0"/>
          <w:color w:val="auto"/>
          <w:sz w:val="22"/>
        </w:rPr>
        <w:fldChar w:fldCharType="end"/>
      </w:r>
      <w:r w:rsidRPr="00CB04EE">
        <w:rPr>
          <w:b/>
          <w:i w:val="0"/>
          <w:color w:val="auto"/>
          <w:sz w:val="22"/>
        </w:rPr>
        <w:t xml:space="preserve"> - Current zoning</w:t>
      </w:r>
    </w:p>
    <w:p w14:paraId="6E041A3E" w14:textId="012C1944" w:rsidR="008408D4" w:rsidRPr="009565E1" w:rsidRDefault="00BE22EA" w:rsidP="000B1BC2">
      <w:pPr>
        <w:shd w:val="clear" w:color="auto" w:fill="FFFFFF"/>
        <w:spacing w:line="240" w:lineRule="auto"/>
        <w:ind w:right="-23"/>
        <w:jc w:val="both"/>
        <w:rPr>
          <w:rFonts w:ascii="Arial" w:hAnsi="Arial" w:cs="Arial"/>
          <w:lang w:eastAsia="en-GB"/>
        </w:rPr>
      </w:pPr>
      <w:r w:rsidRPr="009565E1">
        <w:rPr>
          <w:rFonts w:ascii="Arial" w:hAnsi="Arial" w:cs="Arial"/>
          <w:lang w:eastAsia="en-GB"/>
        </w:rPr>
        <w:t xml:space="preserve">According to the </w:t>
      </w:r>
      <w:r w:rsidR="008408D4" w:rsidRPr="009565E1">
        <w:rPr>
          <w:rFonts w:ascii="Arial" w:hAnsi="Arial" w:cs="Arial"/>
          <w:lang w:eastAsia="en-GB"/>
        </w:rPr>
        <w:t xml:space="preserve">definitions </w:t>
      </w:r>
      <w:r w:rsidR="00155ECB" w:rsidRPr="009565E1">
        <w:rPr>
          <w:rFonts w:ascii="Arial" w:hAnsi="Arial" w:cs="Arial"/>
          <w:lang w:eastAsia="en-GB"/>
        </w:rPr>
        <w:t>in Clause 4 (</w:t>
      </w:r>
      <w:r w:rsidR="008408D4" w:rsidRPr="009565E1">
        <w:rPr>
          <w:rFonts w:ascii="Arial" w:hAnsi="Arial" w:cs="Arial"/>
          <w:lang w:eastAsia="en-GB"/>
        </w:rPr>
        <w:t xml:space="preserve">contained in </w:t>
      </w:r>
      <w:r w:rsidR="00155ECB" w:rsidRPr="009565E1">
        <w:rPr>
          <w:rFonts w:ascii="Arial" w:hAnsi="Arial" w:cs="Arial"/>
          <w:lang w:eastAsia="en-GB"/>
        </w:rPr>
        <w:t xml:space="preserve">the Dictionary), the proposal satisfies the </w:t>
      </w:r>
      <w:r w:rsidR="005523C0" w:rsidRPr="009565E1">
        <w:rPr>
          <w:rFonts w:ascii="Arial" w:hAnsi="Arial" w:cs="Arial"/>
          <w:lang w:eastAsia="en-GB"/>
        </w:rPr>
        <w:t>definition</w:t>
      </w:r>
      <w:r w:rsidR="00155ECB" w:rsidRPr="009565E1">
        <w:rPr>
          <w:rFonts w:ascii="Arial" w:hAnsi="Arial" w:cs="Arial"/>
          <w:lang w:eastAsia="en-GB"/>
        </w:rPr>
        <w:t xml:space="preserve"> of </w:t>
      </w:r>
      <w:r w:rsidR="00D230B4" w:rsidRPr="009565E1">
        <w:rPr>
          <w:rFonts w:ascii="Arial" w:hAnsi="Arial" w:cs="Arial"/>
          <w:lang w:eastAsia="en-GB"/>
        </w:rPr>
        <w:t>commercial premises and residential flat buildings</w:t>
      </w:r>
      <w:r w:rsidR="00155ECB" w:rsidRPr="009565E1">
        <w:rPr>
          <w:rFonts w:ascii="Arial" w:hAnsi="Arial" w:cs="Arial"/>
          <w:lang w:eastAsia="en-GB"/>
        </w:rPr>
        <w:t xml:space="preserve"> which is </w:t>
      </w:r>
      <w:r w:rsidR="005523C0" w:rsidRPr="009565E1">
        <w:rPr>
          <w:rFonts w:ascii="Arial" w:hAnsi="Arial" w:cs="Arial"/>
          <w:lang w:eastAsia="en-GB"/>
        </w:rPr>
        <w:t>a permissible use with consent in the Land Use Table in Clause 2.3.</w:t>
      </w:r>
    </w:p>
    <w:p w14:paraId="0EF1A9F2" w14:textId="7F8BA5E8" w:rsidR="003A528D" w:rsidRPr="00BE218C" w:rsidRDefault="003A528D" w:rsidP="000B1BC2">
      <w:pPr>
        <w:shd w:val="clear" w:color="auto" w:fill="FFFFFF"/>
        <w:spacing w:line="240" w:lineRule="auto"/>
        <w:ind w:right="-23"/>
        <w:jc w:val="both"/>
        <w:rPr>
          <w:rFonts w:ascii="Arial" w:hAnsi="Arial" w:cs="Arial"/>
          <w:lang w:eastAsia="en-GB"/>
        </w:rPr>
      </w:pPr>
      <w:r w:rsidRPr="00BE218C">
        <w:rPr>
          <w:rFonts w:ascii="Arial" w:hAnsi="Arial" w:cs="Arial"/>
          <w:lang w:eastAsia="en-GB"/>
        </w:rPr>
        <w:t>The</w:t>
      </w:r>
      <w:r w:rsidR="00823BF1" w:rsidRPr="00BE218C">
        <w:rPr>
          <w:rFonts w:ascii="Arial" w:hAnsi="Arial" w:cs="Arial"/>
          <w:lang w:eastAsia="en-GB"/>
        </w:rPr>
        <w:t xml:space="preserve"> </w:t>
      </w:r>
      <w:r w:rsidR="00BE22EA" w:rsidRPr="00BE218C">
        <w:rPr>
          <w:rFonts w:ascii="Arial" w:hAnsi="Arial" w:cs="Arial"/>
          <w:lang w:eastAsia="en-GB"/>
        </w:rPr>
        <w:t>zone objectives include the following</w:t>
      </w:r>
      <w:r w:rsidRPr="00BE218C">
        <w:rPr>
          <w:rFonts w:ascii="Arial" w:hAnsi="Arial" w:cs="Arial"/>
          <w:lang w:eastAsia="en-GB"/>
        </w:rPr>
        <w:t xml:space="preserve"> (pursuant to the Land Use Table in Clause 2.3):</w:t>
      </w:r>
    </w:p>
    <w:p w14:paraId="701E62D8" w14:textId="77777777" w:rsidR="009565E1" w:rsidRDefault="009565E1" w:rsidP="00820063">
      <w:pPr>
        <w:pStyle w:val="ListParagraph"/>
        <w:numPr>
          <w:ilvl w:val="0"/>
          <w:numId w:val="25"/>
        </w:numPr>
        <w:shd w:val="clear" w:color="auto" w:fill="FFFFFF"/>
        <w:spacing w:line="240" w:lineRule="auto"/>
        <w:ind w:left="1066" w:hanging="357"/>
        <w:contextualSpacing w:val="0"/>
        <w:rPr>
          <w:rFonts w:ascii="Arial" w:eastAsia="Times New Roman" w:hAnsi="Arial" w:cs="Arial"/>
          <w:i/>
          <w:color w:val="000000"/>
          <w:lang w:eastAsia="en-AU"/>
        </w:rPr>
      </w:pPr>
      <w:r w:rsidRPr="009565E1">
        <w:rPr>
          <w:rFonts w:ascii="Arial" w:eastAsia="Times New Roman" w:hAnsi="Arial" w:cs="Arial"/>
          <w:i/>
          <w:color w:val="000000"/>
          <w:lang w:eastAsia="en-AU"/>
        </w:rPr>
        <w:t>To provide a range of retail, business and community uses that serve the needs of people who live in, work in or visit the area.</w:t>
      </w:r>
    </w:p>
    <w:p w14:paraId="0806E940" w14:textId="77777777" w:rsidR="009565E1" w:rsidRDefault="009565E1" w:rsidP="00820063">
      <w:pPr>
        <w:pStyle w:val="ListParagraph"/>
        <w:numPr>
          <w:ilvl w:val="0"/>
          <w:numId w:val="25"/>
        </w:numPr>
        <w:shd w:val="clear" w:color="auto" w:fill="FFFFFF"/>
        <w:spacing w:line="240" w:lineRule="auto"/>
        <w:ind w:left="1066" w:hanging="357"/>
        <w:contextualSpacing w:val="0"/>
        <w:rPr>
          <w:rFonts w:ascii="Arial" w:eastAsia="Times New Roman" w:hAnsi="Arial" w:cs="Arial"/>
          <w:i/>
          <w:color w:val="000000"/>
          <w:lang w:eastAsia="en-AU"/>
        </w:rPr>
      </w:pPr>
      <w:r w:rsidRPr="009565E1">
        <w:rPr>
          <w:rFonts w:ascii="Arial" w:eastAsia="Times New Roman" w:hAnsi="Arial" w:cs="Arial"/>
          <w:i/>
          <w:color w:val="000000"/>
          <w:lang w:eastAsia="en-AU"/>
        </w:rPr>
        <w:t>To encourage investment in local commercial development that generates employment opportunities and economic growth.</w:t>
      </w:r>
    </w:p>
    <w:p w14:paraId="6D40D6AE" w14:textId="77777777" w:rsidR="009565E1" w:rsidRDefault="009565E1" w:rsidP="00820063">
      <w:pPr>
        <w:pStyle w:val="ListParagraph"/>
        <w:numPr>
          <w:ilvl w:val="0"/>
          <w:numId w:val="25"/>
        </w:numPr>
        <w:shd w:val="clear" w:color="auto" w:fill="FFFFFF"/>
        <w:spacing w:line="240" w:lineRule="auto"/>
        <w:ind w:left="1066" w:hanging="357"/>
        <w:contextualSpacing w:val="0"/>
        <w:rPr>
          <w:rFonts w:ascii="Arial" w:eastAsia="Times New Roman" w:hAnsi="Arial" w:cs="Arial"/>
          <w:i/>
          <w:color w:val="000000"/>
          <w:lang w:eastAsia="en-AU"/>
        </w:rPr>
      </w:pPr>
      <w:r w:rsidRPr="009565E1">
        <w:rPr>
          <w:rFonts w:ascii="Arial" w:eastAsia="Times New Roman" w:hAnsi="Arial" w:cs="Arial"/>
          <w:i/>
          <w:color w:val="000000"/>
          <w:lang w:eastAsia="en-AU"/>
        </w:rPr>
        <w:t>To enable residential development that contributes to a vibrant and active local centre and is consistent with the Council’s strategic planning for residential development in the area.</w:t>
      </w:r>
    </w:p>
    <w:p w14:paraId="1E63C796" w14:textId="77777777" w:rsidR="009565E1" w:rsidRDefault="009565E1" w:rsidP="00820063">
      <w:pPr>
        <w:pStyle w:val="ListParagraph"/>
        <w:numPr>
          <w:ilvl w:val="0"/>
          <w:numId w:val="25"/>
        </w:numPr>
        <w:shd w:val="clear" w:color="auto" w:fill="FFFFFF"/>
        <w:spacing w:line="240" w:lineRule="auto"/>
        <w:ind w:left="1066" w:hanging="357"/>
        <w:contextualSpacing w:val="0"/>
        <w:rPr>
          <w:rFonts w:ascii="Arial" w:eastAsia="Times New Roman" w:hAnsi="Arial" w:cs="Arial"/>
          <w:i/>
          <w:color w:val="000000"/>
          <w:lang w:eastAsia="en-AU"/>
        </w:rPr>
      </w:pPr>
      <w:r w:rsidRPr="009565E1">
        <w:rPr>
          <w:rFonts w:ascii="Arial" w:eastAsia="Times New Roman" w:hAnsi="Arial" w:cs="Arial"/>
          <w:i/>
          <w:color w:val="000000"/>
          <w:lang w:eastAsia="en-AU"/>
        </w:rPr>
        <w:t>To encourage business, retail, community and other non-residential land uses on the ground floor of buildings.</w:t>
      </w:r>
    </w:p>
    <w:p w14:paraId="61A746B9" w14:textId="25468B89" w:rsidR="009565E1" w:rsidRPr="009565E1" w:rsidRDefault="009565E1" w:rsidP="00820063">
      <w:pPr>
        <w:pStyle w:val="ListParagraph"/>
        <w:numPr>
          <w:ilvl w:val="0"/>
          <w:numId w:val="25"/>
        </w:numPr>
        <w:shd w:val="clear" w:color="auto" w:fill="FFFFFF"/>
        <w:spacing w:line="240" w:lineRule="auto"/>
        <w:ind w:left="1066" w:hanging="357"/>
        <w:contextualSpacing w:val="0"/>
        <w:rPr>
          <w:rFonts w:ascii="Arial" w:eastAsia="Times New Roman" w:hAnsi="Arial" w:cs="Arial"/>
          <w:i/>
          <w:color w:val="000000"/>
          <w:lang w:eastAsia="en-AU"/>
        </w:rPr>
      </w:pPr>
      <w:r w:rsidRPr="009565E1">
        <w:rPr>
          <w:rFonts w:ascii="Arial" w:eastAsia="Times New Roman" w:hAnsi="Arial" w:cs="Arial"/>
          <w:i/>
          <w:color w:val="000000"/>
          <w:lang w:eastAsia="en-AU"/>
        </w:rPr>
        <w:t>To encourage employment opportunities in accessible locations.</w:t>
      </w:r>
    </w:p>
    <w:p w14:paraId="674EB95F" w14:textId="5C1D0B53" w:rsidR="00F801F2" w:rsidRPr="00BE218C" w:rsidRDefault="00943546" w:rsidP="000B1BC2">
      <w:pPr>
        <w:shd w:val="clear" w:color="auto" w:fill="FFFFFF"/>
        <w:spacing w:line="240" w:lineRule="auto"/>
        <w:ind w:right="-23"/>
        <w:jc w:val="both"/>
        <w:rPr>
          <w:rFonts w:ascii="Arial" w:hAnsi="Arial" w:cs="Arial"/>
          <w:lang w:eastAsia="en-GB"/>
        </w:rPr>
      </w:pPr>
      <w:r w:rsidRPr="00BE218C">
        <w:rPr>
          <w:rFonts w:ascii="Arial" w:hAnsi="Arial" w:cs="Arial"/>
          <w:lang w:eastAsia="en-GB"/>
        </w:rPr>
        <w:t>The proposal is consider</w:t>
      </w:r>
      <w:r w:rsidR="00F801F2" w:rsidRPr="00BE218C">
        <w:rPr>
          <w:rFonts w:ascii="Arial" w:hAnsi="Arial" w:cs="Arial"/>
          <w:lang w:eastAsia="en-GB"/>
        </w:rPr>
        <w:t>e</w:t>
      </w:r>
      <w:r w:rsidRPr="00BE218C">
        <w:rPr>
          <w:rFonts w:ascii="Arial" w:hAnsi="Arial" w:cs="Arial"/>
          <w:lang w:eastAsia="en-GB"/>
        </w:rPr>
        <w:t>d</w:t>
      </w:r>
      <w:r w:rsidR="00F801F2" w:rsidRPr="00BE218C">
        <w:rPr>
          <w:rFonts w:ascii="Arial" w:hAnsi="Arial" w:cs="Arial"/>
          <w:lang w:eastAsia="en-GB"/>
        </w:rPr>
        <w:t xml:space="preserve"> to be</w:t>
      </w:r>
      <w:r w:rsidRPr="00BE218C">
        <w:rPr>
          <w:rFonts w:ascii="Arial" w:hAnsi="Arial" w:cs="Arial"/>
          <w:lang w:eastAsia="en-GB"/>
        </w:rPr>
        <w:t xml:space="preserve"> consistent with these zone objectives for the following </w:t>
      </w:r>
      <w:r w:rsidR="00F801F2" w:rsidRPr="00BE218C">
        <w:rPr>
          <w:rFonts w:ascii="Arial" w:hAnsi="Arial" w:cs="Arial"/>
          <w:lang w:eastAsia="en-GB"/>
        </w:rPr>
        <w:t>reasons:</w:t>
      </w:r>
    </w:p>
    <w:p w14:paraId="5F25C798" w14:textId="37E11A4F" w:rsidR="00204299" w:rsidRDefault="00597808" w:rsidP="00820063">
      <w:pPr>
        <w:pStyle w:val="ListParagraph"/>
        <w:numPr>
          <w:ilvl w:val="0"/>
          <w:numId w:val="8"/>
        </w:numPr>
        <w:shd w:val="clear" w:color="auto" w:fill="FFFFFF"/>
        <w:spacing w:line="240" w:lineRule="auto"/>
        <w:ind w:left="1066" w:right="-23" w:hanging="357"/>
        <w:contextualSpacing w:val="0"/>
        <w:jc w:val="both"/>
        <w:rPr>
          <w:rFonts w:ascii="Arial" w:hAnsi="Arial" w:cs="Arial"/>
          <w:lang w:eastAsia="en-GB"/>
        </w:rPr>
      </w:pPr>
      <w:r>
        <w:rPr>
          <w:rFonts w:ascii="Arial" w:hAnsi="Arial" w:cs="Arial"/>
          <w:lang w:eastAsia="en-GB"/>
        </w:rPr>
        <w:t xml:space="preserve">The development provides the </w:t>
      </w:r>
      <w:r w:rsidR="000B1BC2">
        <w:rPr>
          <w:rFonts w:ascii="Arial" w:hAnsi="Arial" w:cs="Arial"/>
          <w:lang w:eastAsia="en-GB"/>
        </w:rPr>
        <w:t>opportunity</w:t>
      </w:r>
      <w:r>
        <w:rPr>
          <w:rFonts w:ascii="Arial" w:hAnsi="Arial" w:cs="Arial"/>
          <w:lang w:eastAsia="en-GB"/>
        </w:rPr>
        <w:t xml:space="preserve"> for a large commercial </w:t>
      </w:r>
      <w:r w:rsidR="000B1BC2">
        <w:rPr>
          <w:rFonts w:ascii="Arial" w:hAnsi="Arial" w:cs="Arial"/>
          <w:lang w:eastAsia="en-GB"/>
        </w:rPr>
        <w:t xml:space="preserve">ground floor </w:t>
      </w:r>
      <w:r>
        <w:rPr>
          <w:rFonts w:ascii="Arial" w:hAnsi="Arial" w:cs="Arial"/>
          <w:lang w:eastAsia="en-GB"/>
        </w:rPr>
        <w:t>space w</w:t>
      </w:r>
      <w:r w:rsidR="000B1BC2">
        <w:rPr>
          <w:rFonts w:ascii="Arial" w:hAnsi="Arial" w:cs="Arial"/>
          <w:lang w:eastAsia="en-GB"/>
        </w:rPr>
        <w:t>ith presentation to the main site frontage of Cary Street.</w:t>
      </w:r>
    </w:p>
    <w:p w14:paraId="4B39F8CB" w14:textId="65FBFA5A" w:rsidR="000B1BC2" w:rsidRDefault="000B1BC2" w:rsidP="00820063">
      <w:pPr>
        <w:pStyle w:val="ListParagraph"/>
        <w:numPr>
          <w:ilvl w:val="0"/>
          <w:numId w:val="8"/>
        </w:numPr>
        <w:shd w:val="clear" w:color="auto" w:fill="FFFFFF"/>
        <w:spacing w:line="240" w:lineRule="auto"/>
        <w:ind w:left="1066" w:right="-23" w:hanging="357"/>
        <w:contextualSpacing w:val="0"/>
        <w:jc w:val="both"/>
        <w:rPr>
          <w:rFonts w:ascii="Arial" w:hAnsi="Arial" w:cs="Arial"/>
          <w:lang w:eastAsia="en-GB"/>
        </w:rPr>
      </w:pPr>
      <w:r>
        <w:rPr>
          <w:rFonts w:ascii="Arial" w:hAnsi="Arial" w:cs="Arial"/>
          <w:lang w:eastAsia="en-GB"/>
        </w:rPr>
        <w:t>The commercial space is currently open plan with the ability to be adapted to suit a variety of tenants.</w:t>
      </w:r>
    </w:p>
    <w:p w14:paraId="0EC0416A" w14:textId="45FA9837" w:rsidR="000B1BC2" w:rsidRPr="00597808" w:rsidRDefault="000B1BC2" w:rsidP="00820063">
      <w:pPr>
        <w:pStyle w:val="ListParagraph"/>
        <w:numPr>
          <w:ilvl w:val="0"/>
          <w:numId w:val="8"/>
        </w:numPr>
        <w:shd w:val="clear" w:color="auto" w:fill="FFFFFF"/>
        <w:spacing w:line="240" w:lineRule="auto"/>
        <w:ind w:left="1066" w:right="-23" w:hanging="357"/>
        <w:contextualSpacing w:val="0"/>
        <w:jc w:val="both"/>
        <w:rPr>
          <w:rFonts w:ascii="Arial" w:hAnsi="Arial" w:cs="Arial"/>
          <w:lang w:eastAsia="en-GB"/>
        </w:rPr>
      </w:pPr>
      <w:r>
        <w:rPr>
          <w:rFonts w:ascii="Arial" w:hAnsi="Arial" w:cs="Arial"/>
          <w:lang w:eastAsia="en-GB"/>
        </w:rPr>
        <w:t xml:space="preserve">A </w:t>
      </w:r>
      <w:r w:rsidR="00AC32B0">
        <w:rPr>
          <w:rFonts w:ascii="Arial" w:hAnsi="Arial" w:cs="Arial"/>
          <w:lang w:eastAsia="en-GB"/>
        </w:rPr>
        <w:t>large-scale</w:t>
      </w:r>
      <w:r>
        <w:rPr>
          <w:rFonts w:ascii="Arial" w:hAnsi="Arial" w:cs="Arial"/>
          <w:lang w:eastAsia="en-GB"/>
        </w:rPr>
        <w:t xml:space="preserve"> residential development is included with residential use dominating both of the proposed towers. </w:t>
      </w:r>
    </w:p>
    <w:p w14:paraId="7121FD12" w14:textId="0C7094A5" w:rsidR="00084CC1" w:rsidRPr="00BE218C" w:rsidRDefault="00084CC1" w:rsidP="000B1BC2">
      <w:pPr>
        <w:shd w:val="clear" w:color="auto" w:fill="FFFFFF"/>
        <w:spacing w:line="240" w:lineRule="auto"/>
        <w:ind w:right="-23"/>
        <w:jc w:val="both"/>
        <w:rPr>
          <w:rFonts w:ascii="Arial" w:hAnsi="Arial" w:cs="Arial"/>
          <w:i/>
          <w:iCs/>
          <w:lang w:eastAsia="en-GB"/>
        </w:rPr>
      </w:pPr>
      <w:r w:rsidRPr="00BE218C">
        <w:rPr>
          <w:rFonts w:ascii="Arial" w:hAnsi="Arial" w:cs="Arial"/>
          <w:i/>
          <w:iCs/>
          <w:lang w:eastAsia="en-GB"/>
        </w:rPr>
        <w:t xml:space="preserve">General Controls </w:t>
      </w:r>
      <w:r w:rsidR="00C96C9E">
        <w:rPr>
          <w:rFonts w:ascii="Arial" w:hAnsi="Arial" w:cs="Arial"/>
          <w:i/>
          <w:iCs/>
          <w:lang w:eastAsia="en-GB"/>
        </w:rPr>
        <w:t xml:space="preserve">and Development Standards </w:t>
      </w:r>
      <w:r w:rsidRPr="00BE218C">
        <w:rPr>
          <w:rFonts w:ascii="Arial" w:hAnsi="Arial" w:cs="Arial"/>
          <w:i/>
          <w:iCs/>
          <w:lang w:eastAsia="en-GB"/>
        </w:rPr>
        <w:t xml:space="preserve">(Part 2, 4, 5 and </w:t>
      </w:r>
      <w:r w:rsidR="000B1BC2">
        <w:rPr>
          <w:rFonts w:ascii="Arial" w:hAnsi="Arial" w:cs="Arial"/>
          <w:i/>
          <w:iCs/>
          <w:lang w:eastAsia="en-GB"/>
        </w:rPr>
        <w:t>7</w:t>
      </w:r>
      <w:r w:rsidRPr="00BE218C">
        <w:rPr>
          <w:rFonts w:ascii="Arial" w:hAnsi="Arial" w:cs="Arial"/>
          <w:i/>
          <w:iCs/>
          <w:lang w:eastAsia="en-GB"/>
        </w:rPr>
        <w:t>)</w:t>
      </w:r>
    </w:p>
    <w:p w14:paraId="493E3682" w14:textId="5A99DF6C" w:rsidR="00A03A7D" w:rsidRPr="002C6937" w:rsidRDefault="00A03A7D" w:rsidP="000B1BC2">
      <w:pPr>
        <w:shd w:val="clear" w:color="auto" w:fill="FFFFFF"/>
        <w:spacing w:line="240" w:lineRule="auto"/>
        <w:ind w:right="-23"/>
        <w:jc w:val="both"/>
        <w:rPr>
          <w:rFonts w:ascii="Arial" w:hAnsi="Arial" w:cs="Arial"/>
          <w:color w:val="FF0000"/>
          <w:lang w:eastAsia="en-GB"/>
        </w:rPr>
      </w:pPr>
      <w:r w:rsidRPr="00BE218C">
        <w:rPr>
          <w:rFonts w:ascii="Arial" w:hAnsi="Arial" w:cs="Arial"/>
          <w:lang w:eastAsia="en-GB"/>
        </w:rPr>
        <w:lastRenderedPageBreak/>
        <w:t xml:space="preserve">The LEP also contains </w:t>
      </w:r>
      <w:r w:rsidR="004E5C50" w:rsidRPr="00BE218C">
        <w:rPr>
          <w:rFonts w:ascii="Arial" w:hAnsi="Arial" w:cs="Arial"/>
          <w:lang w:eastAsia="en-GB"/>
        </w:rPr>
        <w:t xml:space="preserve">controls relating to development standards, miscellaneous provisions </w:t>
      </w:r>
      <w:r w:rsidR="000777F4" w:rsidRPr="00BE218C">
        <w:rPr>
          <w:rFonts w:ascii="Arial" w:hAnsi="Arial" w:cs="Arial"/>
          <w:lang w:eastAsia="en-GB"/>
        </w:rPr>
        <w:t>and</w:t>
      </w:r>
      <w:r w:rsidR="004E5C50" w:rsidRPr="00BE218C">
        <w:rPr>
          <w:rFonts w:ascii="Arial" w:hAnsi="Arial" w:cs="Arial"/>
          <w:lang w:eastAsia="en-GB"/>
        </w:rPr>
        <w:t xml:space="preserve"> local provisions. The controls </w:t>
      </w:r>
      <w:r w:rsidR="00F32E3C" w:rsidRPr="00BE218C">
        <w:rPr>
          <w:rFonts w:ascii="Arial" w:hAnsi="Arial" w:cs="Arial"/>
          <w:lang w:eastAsia="en-GB"/>
        </w:rPr>
        <w:t xml:space="preserve">relevant </w:t>
      </w:r>
      <w:r w:rsidR="004E5C50" w:rsidRPr="00BE218C">
        <w:rPr>
          <w:rFonts w:ascii="Arial" w:hAnsi="Arial" w:cs="Arial"/>
          <w:lang w:eastAsia="en-GB"/>
        </w:rPr>
        <w:t xml:space="preserve">to the proposal are considered in </w:t>
      </w:r>
      <w:r w:rsidR="004E5C50" w:rsidRPr="00BE218C">
        <w:rPr>
          <w:rFonts w:ascii="Arial" w:hAnsi="Arial" w:cs="Arial"/>
          <w:b/>
          <w:bCs/>
          <w:lang w:eastAsia="en-GB"/>
        </w:rPr>
        <w:t xml:space="preserve">Table </w:t>
      </w:r>
      <w:r w:rsidR="00FE7FF9">
        <w:rPr>
          <w:rFonts w:ascii="Arial" w:hAnsi="Arial" w:cs="Arial"/>
          <w:b/>
          <w:bCs/>
          <w:lang w:eastAsia="en-GB"/>
        </w:rPr>
        <w:t>4</w:t>
      </w:r>
      <w:r w:rsidR="004E5C50" w:rsidRPr="00BE218C">
        <w:rPr>
          <w:rFonts w:ascii="Arial" w:hAnsi="Arial" w:cs="Arial"/>
          <w:color w:val="FF0000"/>
          <w:lang w:eastAsia="en-GB"/>
        </w:rPr>
        <w:t xml:space="preserve"> </w:t>
      </w:r>
      <w:r w:rsidR="004E5C50" w:rsidRPr="00BE218C">
        <w:rPr>
          <w:rFonts w:ascii="Arial" w:hAnsi="Arial" w:cs="Arial"/>
          <w:lang w:eastAsia="en-GB"/>
        </w:rPr>
        <w:t>below</w:t>
      </w:r>
      <w:r w:rsidR="009B390F">
        <w:rPr>
          <w:rFonts w:ascii="Arial" w:hAnsi="Arial" w:cs="Arial"/>
          <w:lang w:eastAsia="en-GB"/>
        </w:rPr>
        <w:t xml:space="preserve">. </w:t>
      </w:r>
      <w:r w:rsidR="009B390F" w:rsidRPr="000B1BC2">
        <w:rPr>
          <w:rFonts w:ascii="Arial" w:hAnsi="Arial" w:cs="Arial"/>
          <w:lang w:eastAsia="en-GB"/>
        </w:rPr>
        <w:t>The proposal does not comply with the development stan</w:t>
      </w:r>
      <w:r w:rsidR="002C6937" w:rsidRPr="000B1BC2">
        <w:rPr>
          <w:rFonts w:ascii="Arial" w:hAnsi="Arial" w:cs="Arial"/>
          <w:lang w:eastAsia="en-GB"/>
        </w:rPr>
        <w:t>d</w:t>
      </w:r>
      <w:r w:rsidR="009B390F" w:rsidRPr="000B1BC2">
        <w:rPr>
          <w:rFonts w:ascii="Arial" w:hAnsi="Arial" w:cs="Arial"/>
          <w:lang w:eastAsia="en-GB"/>
        </w:rPr>
        <w:t>ard/s in Part 4 of the LEP</w:t>
      </w:r>
      <w:r w:rsidR="000B1BC2" w:rsidRPr="000B1BC2">
        <w:rPr>
          <w:rFonts w:ascii="Arial" w:hAnsi="Arial" w:cs="Arial"/>
          <w:lang w:eastAsia="en-GB"/>
        </w:rPr>
        <w:t xml:space="preserve"> </w:t>
      </w:r>
      <w:r w:rsidR="009B390F" w:rsidRPr="000B1BC2">
        <w:rPr>
          <w:rFonts w:ascii="Arial" w:hAnsi="Arial" w:cs="Arial"/>
          <w:lang w:eastAsia="en-GB"/>
        </w:rPr>
        <w:t>and accordingly, a Clause 4.6 request has bee</w:t>
      </w:r>
      <w:r w:rsidR="00761C13" w:rsidRPr="000B1BC2">
        <w:rPr>
          <w:rFonts w:ascii="Arial" w:hAnsi="Arial" w:cs="Arial"/>
          <w:lang w:eastAsia="en-GB"/>
        </w:rPr>
        <w:t>n</w:t>
      </w:r>
      <w:r w:rsidR="009B390F" w:rsidRPr="000B1BC2">
        <w:rPr>
          <w:rFonts w:ascii="Arial" w:hAnsi="Arial" w:cs="Arial"/>
          <w:lang w:eastAsia="en-GB"/>
        </w:rPr>
        <w:t xml:space="preserve"> </w:t>
      </w:r>
      <w:r w:rsidR="00944B08" w:rsidRPr="000B1BC2">
        <w:rPr>
          <w:rFonts w:ascii="Arial" w:hAnsi="Arial" w:cs="Arial"/>
          <w:lang w:eastAsia="en-GB"/>
        </w:rPr>
        <w:t>provid</w:t>
      </w:r>
      <w:r w:rsidR="00993260" w:rsidRPr="000B1BC2">
        <w:rPr>
          <w:rFonts w:ascii="Arial" w:hAnsi="Arial" w:cs="Arial"/>
          <w:lang w:eastAsia="en-GB"/>
        </w:rPr>
        <w:t xml:space="preserve">ed with </w:t>
      </w:r>
      <w:r w:rsidR="009B390F" w:rsidRPr="000B1BC2">
        <w:rPr>
          <w:rFonts w:ascii="Arial" w:hAnsi="Arial" w:cs="Arial"/>
          <w:lang w:eastAsia="en-GB"/>
        </w:rPr>
        <w:t xml:space="preserve">the </w:t>
      </w:r>
      <w:r w:rsidR="002C6937" w:rsidRPr="000B1BC2">
        <w:rPr>
          <w:rFonts w:ascii="Arial" w:hAnsi="Arial" w:cs="Arial"/>
          <w:lang w:eastAsia="en-GB"/>
        </w:rPr>
        <w:t>application</w:t>
      </w:r>
      <w:r w:rsidR="009B390F" w:rsidRPr="000B1BC2">
        <w:rPr>
          <w:rFonts w:ascii="Arial" w:hAnsi="Arial" w:cs="Arial"/>
          <w:lang w:eastAsia="en-GB"/>
        </w:rPr>
        <w:t xml:space="preserve"> for the </w:t>
      </w:r>
      <w:r w:rsidR="007B7582" w:rsidRPr="000B1BC2">
        <w:rPr>
          <w:rFonts w:ascii="Arial" w:hAnsi="Arial" w:cs="Arial"/>
          <w:lang w:eastAsia="en-GB"/>
        </w:rPr>
        <w:t>exceedance</w:t>
      </w:r>
      <w:r w:rsidR="009B390F" w:rsidRPr="000B1BC2">
        <w:rPr>
          <w:rFonts w:ascii="Arial" w:hAnsi="Arial" w:cs="Arial"/>
          <w:lang w:eastAsia="en-GB"/>
        </w:rPr>
        <w:t xml:space="preserve"> of the ma</w:t>
      </w:r>
      <w:r w:rsidR="002C6937" w:rsidRPr="000B1BC2">
        <w:rPr>
          <w:rFonts w:ascii="Arial" w:hAnsi="Arial" w:cs="Arial"/>
          <w:lang w:eastAsia="en-GB"/>
        </w:rPr>
        <w:t>ximum</w:t>
      </w:r>
      <w:r w:rsidR="000B1BC2" w:rsidRPr="000B1BC2">
        <w:rPr>
          <w:rFonts w:ascii="Arial" w:hAnsi="Arial" w:cs="Arial"/>
          <w:lang w:eastAsia="en-GB"/>
        </w:rPr>
        <w:t xml:space="preserve"> height of buildings control</w:t>
      </w:r>
      <w:r w:rsidR="000B62B4" w:rsidRPr="000B1BC2">
        <w:rPr>
          <w:rFonts w:ascii="Arial" w:hAnsi="Arial" w:cs="Arial"/>
          <w:lang w:eastAsia="en-GB"/>
        </w:rPr>
        <w:t>.</w:t>
      </w:r>
    </w:p>
    <w:p w14:paraId="65B7D745" w14:textId="1837B04B" w:rsidR="000D26EE" w:rsidRPr="002A0A9B" w:rsidRDefault="000D26EE" w:rsidP="00F14826">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8A62AB" w:rsidRPr="002A0A9B">
        <w:rPr>
          <w:rFonts w:ascii="Arial" w:hAnsi="Arial" w:cs="Arial"/>
          <w:b/>
          <w:bCs/>
          <w:i w:val="0"/>
          <w:iCs w:val="0"/>
          <w:noProof/>
          <w:color w:val="auto"/>
          <w:sz w:val="20"/>
          <w:szCs w:val="20"/>
        </w:rPr>
        <w:t>4</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Consideration of the LEP Controls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552"/>
        <w:gridCol w:w="2942"/>
        <w:gridCol w:w="1611"/>
      </w:tblGrid>
      <w:tr w:rsidR="000748A1" w:rsidRPr="00BE218C" w14:paraId="09288D68" w14:textId="0A9CE14A" w:rsidTr="000777F4">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22E57905" w14:textId="655E1A08"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Control</w:t>
            </w:r>
          </w:p>
        </w:tc>
        <w:tc>
          <w:tcPr>
            <w:tcW w:w="2552" w:type="dxa"/>
          </w:tcPr>
          <w:p w14:paraId="2FFE782F" w14:textId="5D5A75ED"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 xml:space="preserve">Requirement </w:t>
            </w:r>
          </w:p>
        </w:tc>
        <w:tc>
          <w:tcPr>
            <w:tcW w:w="2942" w:type="dxa"/>
          </w:tcPr>
          <w:p w14:paraId="58608058" w14:textId="7A6C8385"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Proposal</w:t>
            </w:r>
          </w:p>
        </w:tc>
        <w:tc>
          <w:tcPr>
            <w:tcW w:w="1611" w:type="dxa"/>
          </w:tcPr>
          <w:p w14:paraId="3F7B7C58" w14:textId="4A77A8B8" w:rsidR="000748A1" w:rsidRPr="00BE218C" w:rsidRDefault="000748A1" w:rsidP="00272E6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Comply</w:t>
            </w:r>
          </w:p>
        </w:tc>
      </w:tr>
      <w:tr w:rsidR="000748A1" w:rsidRPr="00BE218C" w14:paraId="12C26EF9" w14:textId="0B190F00" w:rsidTr="000777F4">
        <w:trPr>
          <w:jc w:val="center"/>
        </w:trPr>
        <w:tc>
          <w:tcPr>
            <w:tcW w:w="1696" w:type="dxa"/>
          </w:tcPr>
          <w:p w14:paraId="759BA968" w14:textId="77777777" w:rsidR="00537417" w:rsidRPr="00BE218C" w:rsidRDefault="000748A1" w:rsidP="000748A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 xml:space="preserve">Height of buildings </w:t>
            </w:r>
          </w:p>
          <w:p w14:paraId="316A5B5A" w14:textId="22DC39A1" w:rsidR="000748A1" w:rsidRPr="00BE218C" w:rsidRDefault="000748A1" w:rsidP="000748A1">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(Cl 4.3</w:t>
            </w:r>
            <w:r w:rsidR="00537417" w:rsidRPr="00BE218C">
              <w:rPr>
                <w:rFonts w:ascii="Arial" w:hAnsi="Arial" w:cs="Arial"/>
                <w:b w:val="0"/>
                <w:color w:val="auto"/>
                <w:sz w:val="22"/>
                <w:szCs w:val="22"/>
              </w:rPr>
              <w:t>(2)</w:t>
            </w:r>
            <w:r w:rsidRPr="00BE218C">
              <w:rPr>
                <w:rFonts w:ascii="Arial" w:hAnsi="Arial" w:cs="Arial"/>
                <w:b w:val="0"/>
                <w:color w:val="auto"/>
                <w:sz w:val="22"/>
                <w:szCs w:val="22"/>
              </w:rPr>
              <w:t>)</w:t>
            </w:r>
          </w:p>
        </w:tc>
        <w:tc>
          <w:tcPr>
            <w:tcW w:w="2552" w:type="dxa"/>
          </w:tcPr>
          <w:p w14:paraId="301F93B3" w14:textId="328E1AC1" w:rsidR="00CE4BCD" w:rsidRDefault="00CE4BCD" w:rsidP="000777F4">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The development includes three separate building height limits</w:t>
            </w:r>
          </w:p>
          <w:p w14:paraId="6E10B875" w14:textId="5C39CAA2" w:rsidR="000748A1" w:rsidRDefault="009E646F" w:rsidP="000777F4">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10m </w:t>
            </w:r>
          </w:p>
          <w:p w14:paraId="3179BA58" w14:textId="77777777" w:rsidR="009E646F" w:rsidRDefault="009E646F" w:rsidP="009E646F">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13m</w:t>
            </w:r>
          </w:p>
          <w:p w14:paraId="451D9138" w14:textId="04749611" w:rsidR="009E646F" w:rsidRPr="00BE218C" w:rsidRDefault="009E646F" w:rsidP="009E646F">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16m</w:t>
            </w:r>
          </w:p>
        </w:tc>
        <w:tc>
          <w:tcPr>
            <w:tcW w:w="2942" w:type="dxa"/>
          </w:tcPr>
          <w:p w14:paraId="2BAE50D8" w14:textId="5DAFE209" w:rsidR="00CE4BCD" w:rsidRDefault="00CE4BCD" w:rsidP="009E646F">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The height of </w:t>
            </w:r>
            <w:r w:rsidR="00765C77">
              <w:rPr>
                <w:rFonts w:ascii="Arial" w:hAnsi="Arial" w:cs="Arial"/>
                <w:b w:val="0"/>
                <w:color w:val="auto"/>
                <w:sz w:val="22"/>
                <w:szCs w:val="22"/>
              </w:rPr>
              <w:t>development</w:t>
            </w:r>
            <w:r>
              <w:rPr>
                <w:rFonts w:ascii="Arial" w:hAnsi="Arial" w:cs="Arial"/>
                <w:b w:val="0"/>
                <w:color w:val="auto"/>
                <w:sz w:val="22"/>
                <w:szCs w:val="22"/>
              </w:rPr>
              <w:t xml:space="preserve"> within the respective height controls is:</w:t>
            </w:r>
          </w:p>
          <w:p w14:paraId="2FF7F363" w14:textId="10A52CA4" w:rsidR="000748A1" w:rsidRDefault="000B1BC2" w:rsidP="009E646F">
            <w:pPr>
              <w:pStyle w:val="FigureCaption"/>
              <w:spacing w:before="0" w:after="0"/>
              <w:ind w:left="0"/>
              <w:rPr>
                <w:rFonts w:ascii="Arial" w:hAnsi="Arial" w:cs="Arial"/>
                <w:b w:val="0"/>
                <w:color w:val="auto"/>
                <w:sz w:val="22"/>
                <w:szCs w:val="22"/>
              </w:rPr>
            </w:pPr>
            <w:bookmarkStart w:id="6" w:name="_Hlk136208052"/>
            <w:r>
              <w:rPr>
                <w:rFonts w:ascii="Arial" w:hAnsi="Arial" w:cs="Arial"/>
                <w:b w:val="0"/>
                <w:color w:val="auto"/>
                <w:sz w:val="22"/>
                <w:szCs w:val="22"/>
              </w:rPr>
              <w:t>16.84m</w:t>
            </w:r>
          </w:p>
          <w:p w14:paraId="38780832" w14:textId="77777777" w:rsidR="000B1BC2" w:rsidRDefault="000B1BC2" w:rsidP="009E646F">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20.34m</w:t>
            </w:r>
          </w:p>
          <w:p w14:paraId="583F62E9" w14:textId="482A2D7F" w:rsidR="000B1BC2" w:rsidRPr="00BE218C" w:rsidRDefault="000B1BC2" w:rsidP="009E646F">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20.14m</w:t>
            </w:r>
            <w:bookmarkEnd w:id="6"/>
          </w:p>
        </w:tc>
        <w:tc>
          <w:tcPr>
            <w:tcW w:w="1611" w:type="dxa"/>
          </w:tcPr>
          <w:p w14:paraId="5B612247" w14:textId="113B5238" w:rsidR="000748A1" w:rsidRPr="000B1BC2" w:rsidRDefault="00E91E85" w:rsidP="00E91E85">
            <w:pPr>
              <w:pStyle w:val="FigureCaption"/>
              <w:spacing w:before="0" w:after="0"/>
              <w:ind w:left="0"/>
              <w:rPr>
                <w:rFonts w:ascii="Arial" w:hAnsi="Arial" w:cs="Arial"/>
                <w:b w:val="0"/>
                <w:color w:val="auto"/>
                <w:sz w:val="22"/>
                <w:szCs w:val="22"/>
              </w:rPr>
            </w:pPr>
            <w:r w:rsidRPr="000B1BC2">
              <w:rPr>
                <w:rFonts w:ascii="Arial" w:hAnsi="Arial" w:cs="Arial"/>
                <w:b w:val="0"/>
                <w:color w:val="auto"/>
                <w:sz w:val="22"/>
                <w:szCs w:val="22"/>
              </w:rPr>
              <w:t>No</w:t>
            </w:r>
          </w:p>
        </w:tc>
      </w:tr>
      <w:tr w:rsidR="00BE1B04" w:rsidRPr="00BE218C" w14:paraId="48F5BE0C" w14:textId="77777777" w:rsidTr="000777F4">
        <w:trPr>
          <w:jc w:val="center"/>
        </w:trPr>
        <w:tc>
          <w:tcPr>
            <w:tcW w:w="1696" w:type="dxa"/>
          </w:tcPr>
          <w:p w14:paraId="45581CDD" w14:textId="77777777" w:rsidR="00BE1B04" w:rsidRPr="00BE218C" w:rsidRDefault="00BE1B04" w:rsidP="00BE1B04">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 xml:space="preserve">Acid sulphate soils </w:t>
            </w:r>
          </w:p>
          <w:p w14:paraId="3CA08A82" w14:textId="73E0D12C" w:rsidR="00BE1B04" w:rsidRPr="00BE218C" w:rsidRDefault="00BE1B04" w:rsidP="00BE1B04">
            <w:pPr>
              <w:pStyle w:val="FigureCaption"/>
              <w:spacing w:before="0" w:after="0"/>
              <w:ind w:left="0"/>
              <w:rPr>
                <w:rFonts w:ascii="Arial" w:hAnsi="Arial" w:cs="Arial"/>
                <w:b w:val="0"/>
                <w:color w:val="auto"/>
                <w:sz w:val="22"/>
                <w:szCs w:val="22"/>
              </w:rPr>
            </w:pPr>
            <w:r w:rsidRPr="00BE218C">
              <w:rPr>
                <w:rFonts w:ascii="Arial" w:hAnsi="Arial" w:cs="Arial"/>
                <w:b w:val="0"/>
                <w:color w:val="auto"/>
                <w:sz w:val="22"/>
                <w:szCs w:val="22"/>
              </w:rPr>
              <w:t xml:space="preserve">(Cl </w:t>
            </w:r>
            <w:r w:rsidR="001B02F4">
              <w:rPr>
                <w:rFonts w:ascii="Arial" w:hAnsi="Arial" w:cs="Arial"/>
                <w:b w:val="0"/>
                <w:color w:val="auto"/>
                <w:sz w:val="22"/>
                <w:szCs w:val="22"/>
              </w:rPr>
              <w:t>7.1</w:t>
            </w:r>
            <w:r w:rsidRPr="00BE218C">
              <w:rPr>
                <w:rFonts w:ascii="Arial" w:hAnsi="Arial" w:cs="Arial"/>
                <w:b w:val="0"/>
                <w:color w:val="auto"/>
                <w:sz w:val="22"/>
                <w:szCs w:val="22"/>
              </w:rPr>
              <w:t>)</w:t>
            </w:r>
          </w:p>
        </w:tc>
        <w:tc>
          <w:tcPr>
            <w:tcW w:w="2552" w:type="dxa"/>
          </w:tcPr>
          <w:p w14:paraId="75EE6801" w14:textId="2261B006" w:rsidR="00BE1B04" w:rsidRPr="00BE218C" w:rsidRDefault="00CE4BCD" w:rsidP="00597808">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Will not disturb, expose or drain acid sulfate sols and cause environmental damage </w:t>
            </w:r>
          </w:p>
        </w:tc>
        <w:tc>
          <w:tcPr>
            <w:tcW w:w="2942" w:type="dxa"/>
          </w:tcPr>
          <w:p w14:paraId="5618D2D7" w14:textId="0DA2D55B" w:rsidR="00BE1B04" w:rsidRPr="00CE4BCD" w:rsidRDefault="00CE4BCD" w:rsidP="00CE4BCD">
            <w:pPr>
              <w:spacing w:after="60" w:line="240" w:lineRule="auto"/>
              <w:jc w:val="center"/>
              <w:rPr>
                <w:rFonts w:ascii="Arial" w:hAnsi="Arial" w:cs="Arial"/>
                <w:sz w:val="22"/>
                <w:szCs w:val="22"/>
              </w:rPr>
            </w:pPr>
            <w:r w:rsidRPr="00CE4BCD">
              <w:rPr>
                <w:rFonts w:ascii="Arial" w:hAnsi="Arial" w:cs="Arial"/>
                <w:sz w:val="22"/>
                <w:szCs w:val="22"/>
              </w:rPr>
              <w:t xml:space="preserve">An Acid Sulfate Soils Assessment </w:t>
            </w:r>
            <w:r>
              <w:rPr>
                <w:rFonts w:ascii="Arial" w:hAnsi="Arial" w:cs="Arial"/>
                <w:sz w:val="22"/>
                <w:szCs w:val="22"/>
              </w:rPr>
              <w:t>and associated m</w:t>
            </w:r>
            <w:r w:rsidRPr="00CE4BCD">
              <w:rPr>
                <w:rFonts w:ascii="Arial" w:hAnsi="Arial" w:cs="Arial"/>
                <w:sz w:val="22"/>
                <w:szCs w:val="22"/>
              </w:rPr>
              <w:t xml:space="preserve">anagement </w:t>
            </w:r>
            <w:r>
              <w:rPr>
                <w:rFonts w:ascii="Arial" w:hAnsi="Arial" w:cs="Arial"/>
                <w:sz w:val="22"/>
                <w:szCs w:val="22"/>
              </w:rPr>
              <w:t>p</w:t>
            </w:r>
            <w:r w:rsidRPr="00CE4BCD">
              <w:rPr>
                <w:rFonts w:ascii="Arial" w:hAnsi="Arial" w:cs="Arial"/>
                <w:sz w:val="22"/>
                <w:szCs w:val="22"/>
              </w:rPr>
              <w:t xml:space="preserve">lan has been provided and is considered satisfactory </w:t>
            </w:r>
            <w:r>
              <w:rPr>
                <w:rFonts w:ascii="Arial" w:hAnsi="Arial" w:cs="Arial"/>
                <w:sz w:val="22"/>
                <w:szCs w:val="22"/>
              </w:rPr>
              <w:t>for the development</w:t>
            </w:r>
            <w:r w:rsidRPr="00CE4BCD">
              <w:rPr>
                <w:rFonts w:ascii="Arial" w:hAnsi="Arial" w:cs="Arial"/>
                <w:sz w:val="22"/>
                <w:szCs w:val="22"/>
              </w:rPr>
              <w:t>.</w:t>
            </w:r>
          </w:p>
        </w:tc>
        <w:tc>
          <w:tcPr>
            <w:tcW w:w="1611" w:type="dxa"/>
          </w:tcPr>
          <w:p w14:paraId="115D7247" w14:textId="031F5234" w:rsidR="00BE1B04" w:rsidRPr="000B1BC2" w:rsidRDefault="00E91E85" w:rsidP="00E91E85">
            <w:pPr>
              <w:pStyle w:val="FigureCaption"/>
              <w:spacing w:before="0" w:after="0"/>
              <w:ind w:left="0"/>
              <w:rPr>
                <w:rFonts w:ascii="Arial" w:hAnsi="Arial" w:cs="Arial"/>
                <w:b w:val="0"/>
                <w:color w:val="auto"/>
                <w:sz w:val="22"/>
                <w:szCs w:val="22"/>
              </w:rPr>
            </w:pPr>
            <w:r w:rsidRPr="000B1BC2">
              <w:rPr>
                <w:rFonts w:ascii="Arial" w:hAnsi="Arial" w:cs="Arial"/>
                <w:b w:val="0"/>
                <w:color w:val="auto"/>
                <w:sz w:val="22"/>
                <w:szCs w:val="22"/>
              </w:rPr>
              <w:t>Yes</w:t>
            </w:r>
          </w:p>
        </w:tc>
      </w:tr>
      <w:tr w:rsidR="00BE1B04" w:rsidRPr="00BE218C" w14:paraId="13C8335C" w14:textId="77777777" w:rsidTr="000777F4">
        <w:trPr>
          <w:jc w:val="center"/>
        </w:trPr>
        <w:tc>
          <w:tcPr>
            <w:tcW w:w="1696" w:type="dxa"/>
          </w:tcPr>
          <w:p w14:paraId="086ACA1E" w14:textId="3F028780" w:rsidR="00BE1B04" w:rsidRPr="00BE218C" w:rsidRDefault="003D0208" w:rsidP="002923B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Earthworks</w:t>
            </w:r>
            <w:r w:rsidR="00BE1B04" w:rsidRPr="00BE218C">
              <w:rPr>
                <w:rFonts w:ascii="Arial" w:hAnsi="Arial" w:cs="Arial"/>
                <w:b w:val="0"/>
                <w:color w:val="auto"/>
                <w:sz w:val="22"/>
                <w:szCs w:val="22"/>
              </w:rPr>
              <w:t xml:space="preserve"> (Cl </w:t>
            </w:r>
            <w:r>
              <w:rPr>
                <w:rFonts w:ascii="Arial" w:hAnsi="Arial" w:cs="Arial"/>
                <w:b w:val="0"/>
                <w:color w:val="auto"/>
                <w:sz w:val="22"/>
                <w:szCs w:val="22"/>
              </w:rPr>
              <w:t>7.2</w:t>
            </w:r>
            <w:r w:rsidR="002923BE" w:rsidRPr="00BE218C">
              <w:rPr>
                <w:rFonts w:ascii="Arial" w:hAnsi="Arial" w:cs="Arial"/>
                <w:b w:val="0"/>
                <w:color w:val="auto"/>
                <w:sz w:val="22"/>
                <w:szCs w:val="22"/>
              </w:rPr>
              <w:t>)</w:t>
            </w:r>
          </w:p>
        </w:tc>
        <w:tc>
          <w:tcPr>
            <w:tcW w:w="2552" w:type="dxa"/>
          </w:tcPr>
          <w:p w14:paraId="03D8A6CF" w14:textId="1503BF77" w:rsidR="00BE1B04" w:rsidRPr="00BE218C" w:rsidRDefault="000B1BC2" w:rsidP="00597808">
            <w:pPr>
              <w:pStyle w:val="FigureCaption"/>
              <w:spacing w:before="0" w:after="0"/>
              <w:ind w:left="0"/>
              <w:rPr>
                <w:rFonts w:ascii="Arial" w:hAnsi="Arial" w:cs="Arial"/>
                <w:b w:val="0"/>
                <w:color w:val="auto"/>
                <w:sz w:val="22"/>
                <w:szCs w:val="22"/>
              </w:rPr>
            </w:pPr>
            <w:r w:rsidRPr="00930F68">
              <w:rPr>
                <w:rFonts w:ascii="Arial" w:hAnsi="Arial" w:cs="Arial"/>
                <w:b w:val="0"/>
                <w:color w:val="auto"/>
                <w:sz w:val="22"/>
                <w:szCs w:val="22"/>
              </w:rPr>
              <w:t>Will not have a detrimental impact on environmental functions and processes, neighbouring uses, cultural or heritage items or features of the surrounding land</w:t>
            </w:r>
          </w:p>
        </w:tc>
        <w:tc>
          <w:tcPr>
            <w:tcW w:w="2942" w:type="dxa"/>
          </w:tcPr>
          <w:p w14:paraId="298418BC" w14:textId="1FA8AAD6" w:rsidR="00BE1B04" w:rsidRPr="00BE218C" w:rsidRDefault="00F94CE7" w:rsidP="00CE4BCD">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Subclause (3)(g) has not been satisfied through detailed consideration of impact on ground water catchment and impact to the environmentally sensitive Toronto wetland. </w:t>
            </w:r>
          </w:p>
        </w:tc>
        <w:tc>
          <w:tcPr>
            <w:tcW w:w="1611" w:type="dxa"/>
          </w:tcPr>
          <w:p w14:paraId="4BB5AD5A" w14:textId="3ADFCB51" w:rsidR="00BE1B04" w:rsidRPr="000B1BC2" w:rsidRDefault="00E91E85" w:rsidP="00E91E85">
            <w:pPr>
              <w:pStyle w:val="FigureCaption"/>
              <w:spacing w:before="0" w:after="0"/>
              <w:ind w:left="0"/>
              <w:rPr>
                <w:rFonts w:ascii="Arial" w:hAnsi="Arial" w:cs="Arial"/>
                <w:b w:val="0"/>
                <w:color w:val="auto"/>
                <w:sz w:val="22"/>
                <w:szCs w:val="22"/>
              </w:rPr>
            </w:pPr>
            <w:r w:rsidRPr="000B1BC2">
              <w:rPr>
                <w:rFonts w:ascii="Arial" w:hAnsi="Arial" w:cs="Arial"/>
                <w:b w:val="0"/>
                <w:color w:val="auto"/>
                <w:sz w:val="22"/>
                <w:szCs w:val="22"/>
              </w:rPr>
              <w:t>No</w:t>
            </w:r>
          </w:p>
        </w:tc>
      </w:tr>
      <w:tr w:rsidR="002923BE" w:rsidRPr="00BE218C" w14:paraId="4E5463F5" w14:textId="77777777" w:rsidTr="000777F4">
        <w:trPr>
          <w:jc w:val="center"/>
        </w:trPr>
        <w:tc>
          <w:tcPr>
            <w:tcW w:w="1696" w:type="dxa"/>
          </w:tcPr>
          <w:p w14:paraId="2112A3BC" w14:textId="22B7B3B5" w:rsidR="002923BE" w:rsidRPr="00BE218C" w:rsidRDefault="003D0208" w:rsidP="002923B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Residential Development in certain employment and </w:t>
            </w:r>
            <w:proofErr w:type="gramStart"/>
            <w:r>
              <w:rPr>
                <w:rFonts w:ascii="Arial" w:hAnsi="Arial" w:cs="Arial"/>
                <w:b w:val="0"/>
                <w:color w:val="auto"/>
                <w:sz w:val="22"/>
                <w:szCs w:val="22"/>
              </w:rPr>
              <w:t>mixed use</w:t>
            </w:r>
            <w:proofErr w:type="gramEnd"/>
            <w:r>
              <w:rPr>
                <w:rFonts w:ascii="Arial" w:hAnsi="Arial" w:cs="Arial"/>
                <w:b w:val="0"/>
                <w:color w:val="auto"/>
                <w:sz w:val="22"/>
                <w:szCs w:val="22"/>
              </w:rPr>
              <w:t xml:space="preserve"> zones (7.10)</w:t>
            </w:r>
          </w:p>
        </w:tc>
        <w:tc>
          <w:tcPr>
            <w:tcW w:w="2552" w:type="dxa"/>
          </w:tcPr>
          <w:p w14:paraId="6320192B" w14:textId="42C2368B" w:rsidR="002923BE" w:rsidRPr="00BE218C" w:rsidRDefault="00CE4BCD" w:rsidP="00597808">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Residential development must include mixed use development in which most of the ground floor facing the primary street has an active frontage, for commercial purposes</w:t>
            </w:r>
          </w:p>
        </w:tc>
        <w:tc>
          <w:tcPr>
            <w:tcW w:w="2942" w:type="dxa"/>
          </w:tcPr>
          <w:p w14:paraId="61727776" w14:textId="66E8D791" w:rsidR="002923BE" w:rsidRPr="00BE218C" w:rsidRDefault="00CE4BCD" w:rsidP="00CE4BCD">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The development includes a 928m</w:t>
            </w:r>
            <w:r w:rsidRPr="00CE4BCD">
              <w:rPr>
                <w:rFonts w:ascii="Arial" w:hAnsi="Arial" w:cs="Arial"/>
                <w:b w:val="0"/>
                <w:color w:val="auto"/>
                <w:sz w:val="22"/>
                <w:szCs w:val="22"/>
                <w:vertAlign w:val="superscript"/>
              </w:rPr>
              <w:t>2</w:t>
            </w:r>
            <w:r>
              <w:rPr>
                <w:rFonts w:ascii="Arial" w:hAnsi="Arial" w:cs="Arial"/>
                <w:b w:val="0"/>
                <w:color w:val="auto"/>
                <w:sz w:val="22"/>
                <w:szCs w:val="22"/>
              </w:rPr>
              <w:t xml:space="preserve"> ground floor commercial space for the entire frontage to Cary Street. Cary Street is considered the main frontage for the development site.</w:t>
            </w:r>
          </w:p>
        </w:tc>
        <w:tc>
          <w:tcPr>
            <w:tcW w:w="1611" w:type="dxa"/>
          </w:tcPr>
          <w:p w14:paraId="7F5DD8D5" w14:textId="65FCCF47" w:rsidR="002923BE" w:rsidRPr="000B1BC2" w:rsidRDefault="003D0208" w:rsidP="003D0208">
            <w:pPr>
              <w:pStyle w:val="FigureCaption"/>
              <w:spacing w:before="0" w:after="0"/>
              <w:ind w:left="0"/>
              <w:rPr>
                <w:rFonts w:ascii="Arial" w:hAnsi="Arial" w:cs="Arial"/>
                <w:b w:val="0"/>
                <w:color w:val="auto"/>
                <w:sz w:val="22"/>
                <w:szCs w:val="22"/>
              </w:rPr>
            </w:pPr>
            <w:r w:rsidRPr="000B1BC2">
              <w:rPr>
                <w:rFonts w:ascii="Arial" w:hAnsi="Arial" w:cs="Arial"/>
                <w:b w:val="0"/>
                <w:color w:val="auto"/>
                <w:sz w:val="22"/>
                <w:szCs w:val="22"/>
              </w:rPr>
              <w:t>Yes</w:t>
            </w:r>
          </w:p>
        </w:tc>
      </w:tr>
      <w:tr w:rsidR="003D0208" w:rsidRPr="00BE218C" w14:paraId="2D99C1FD" w14:textId="77777777" w:rsidTr="000777F4">
        <w:trPr>
          <w:jc w:val="center"/>
        </w:trPr>
        <w:tc>
          <w:tcPr>
            <w:tcW w:w="1696" w:type="dxa"/>
          </w:tcPr>
          <w:p w14:paraId="78DD383D" w14:textId="4D29DDF5" w:rsidR="003D0208" w:rsidRDefault="003D0208" w:rsidP="002923B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Essential services (7.21)</w:t>
            </w:r>
          </w:p>
        </w:tc>
        <w:tc>
          <w:tcPr>
            <w:tcW w:w="2552" w:type="dxa"/>
          </w:tcPr>
          <w:p w14:paraId="59C370BF" w14:textId="0CF5F48C" w:rsidR="003D0208" w:rsidRPr="00BE218C" w:rsidRDefault="000B1BC2" w:rsidP="00597808">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Supply of water, electricity, management of sewage, stormwater drainage, vehicle access</w:t>
            </w:r>
          </w:p>
        </w:tc>
        <w:tc>
          <w:tcPr>
            <w:tcW w:w="2942" w:type="dxa"/>
          </w:tcPr>
          <w:p w14:paraId="39C94181" w14:textId="14C10315" w:rsidR="003D0208" w:rsidRPr="00BE218C" w:rsidRDefault="00CE4BCD" w:rsidP="00CE4BCD">
            <w:pPr>
              <w:pStyle w:val="FigureCaption"/>
              <w:spacing w:before="0" w:after="0"/>
              <w:ind w:left="0"/>
              <w:rPr>
                <w:rFonts w:ascii="Arial" w:hAnsi="Arial" w:cs="Arial"/>
                <w:b w:val="0"/>
                <w:color w:val="auto"/>
                <w:sz w:val="22"/>
                <w:szCs w:val="22"/>
              </w:rPr>
            </w:pPr>
            <w:r w:rsidRPr="00F50CCA">
              <w:rPr>
                <w:rFonts w:ascii="Arial" w:hAnsi="Arial" w:cs="Arial"/>
                <w:b w:val="0"/>
                <w:color w:val="auto"/>
                <w:sz w:val="22"/>
                <w:szCs w:val="22"/>
                <w:lang w:val="en-AU"/>
              </w:rPr>
              <w:t>All essential services are available to the development</w:t>
            </w:r>
            <w:r>
              <w:rPr>
                <w:rFonts w:ascii="Arial" w:hAnsi="Arial" w:cs="Arial"/>
                <w:b w:val="0"/>
                <w:color w:val="auto"/>
                <w:sz w:val="22"/>
                <w:szCs w:val="22"/>
                <w:lang w:val="en-AU"/>
              </w:rPr>
              <w:t>, with endorsement of the relevant authorities being provided.</w:t>
            </w:r>
          </w:p>
        </w:tc>
        <w:tc>
          <w:tcPr>
            <w:tcW w:w="1611" w:type="dxa"/>
          </w:tcPr>
          <w:p w14:paraId="78E2BDD6" w14:textId="4658EAF0" w:rsidR="003D0208" w:rsidRPr="000B1BC2" w:rsidRDefault="00CE4BCD" w:rsidP="00CE4BCD">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Yes</w:t>
            </w:r>
          </w:p>
        </w:tc>
      </w:tr>
    </w:tbl>
    <w:p w14:paraId="560B1850" w14:textId="02B09AD2" w:rsidR="00272E6E" w:rsidRPr="00BE218C" w:rsidRDefault="00272E6E" w:rsidP="00AC32B0">
      <w:pPr>
        <w:shd w:val="clear" w:color="auto" w:fill="FFFFFF"/>
        <w:spacing w:line="240" w:lineRule="auto"/>
        <w:ind w:right="-23"/>
        <w:jc w:val="both"/>
        <w:rPr>
          <w:rFonts w:ascii="Arial" w:hAnsi="Arial" w:cs="Arial"/>
          <w:i/>
          <w:iCs/>
          <w:lang w:eastAsia="en-GB"/>
        </w:rPr>
      </w:pPr>
    </w:p>
    <w:p w14:paraId="5B867364" w14:textId="24AE9FB9" w:rsidR="009C5E55" w:rsidRPr="00276B77" w:rsidRDefault="00F32E3C" w:rsidP="00AC32B0">
      <w:pPr>
        <w:shd w:val="clear" w:color="auto" w:fill="FFFFFF"/>
        <w:spacing w:line="240" w:lineRule="auto"/>
        <w:ind w:right="-23"/>
        <w:jc w:val="both"/>
        <w:rPr>
          <w:rFonts w:ascii="Arial" w:hAnsi="Arial" w:cs="Arial"/>
          <w:lang w:eastAsia="en-GB"/>
        </w:rPr>
      </w:pPr>
      <w:r w:rsidRPr="00276B77">
        <w:rPr>
          <w:rFonts w:ascii="Arial" w:hAnsi="Arial" w:cs="Arial"/>
          <w:lang w:eastAsia="en-GB"/>
        </w:rPr>
        <w:t>The proposal is consid</w:t>
      </w:r>
      <w:r w:rsidR="00276B77">
        <w:rPr>
          <w:rFonts w:ascii="Arial" w:hAnsi="Arial" w:cs="Arial"/>
          <w:lang w:eastAsia="en-GB"/>
        </w:rPr>
        <w:t xml:space="preserve">ered to be generally </w:t>
      </w:r>
      <w:r w:rsidR="00276B77" w:rsidRPr="00E03E8D">
        <w:rPr>
          <w:rFonts w:ascii="Arial" w:hAnsi="Arial" w:cs="Arial"/>
          <w:lang w:eastAsia="en-GB"/>
        </w:rPr>
        <w:t>inconsistent</w:t>
      </w:r>
      <w:r w:rsidR="00276B77" w:rsidRPr="00276B77">
        <w:rPr>
          <w:rFonts w:ascii="Arial" w:hAnsi="Arial" w:cs="Arial"/>
          <w:color w:val="FF0000"/>
          <w:lang w:eastAsia="en-GB"/>
        </w:rPr>
        <w:t xml:space="preserve"> </w:t>
      </w:r>
      <w:r w:rsidRPr="00276B77">
        <w:rPr>
          <w:rFonts w:ascii="Arial" w:hAnsi="Arial" w:cs="Arial"/>
          <w:lang w:eastAsia="en-GB"/>
        </w:rPr>
        <w:t>with the LEP</w:t>
      </w:r>
      <w:r w:rsidR="0095250D">
        <w:rPr>
          <w:rFonts w:ascii="Arial" w:hAnsi="Arial" w:cs="Arial"/>
          <w:lang w:eastAsia="en-GB"/>
        </w:rPr>
        <w:t>, particularly with regard to building height and unresolved impacts of earthworks</w:t>
      </w:r>
      <w:r w:rsidR="00F94CE7">
        <w:rPr>
          <w:rFonts w:ascii="Arial" w:hAnsi="Arial" w:cs="Arial"/>
          <w:lang w:eastAsia="en-GB"/>
        </w:rPr>
        <w:t>.</w:t>
      </w:r>
    </w:p>
    <w:p w14:paraId="2086BDDA" w14:textId="5EBE62A2" w:rsidR="00231335" w:rsidRPr="000B1012" w:rsidRDefault="00231335" w:rsidP="00AC32B0">
      <w:pPr>
        <w:shd w:val="clear" w:color="auto" w:fill="FFFFFF"/>
        <w:spacing w:line="240" w:lineRule="auto"/>
        <w:ind w:right="-23"/>
        <w:jc w:val="both"/>
        <w:rPr>
          <w:rFonts w:ascii="Arial" w:hAnsi="Arial" w:cs="Arial"/>
          <w:b/>
          <w:lang w:eastAsia="en-GB"/>
        </w:rPr>
      </w:pPr>
      <w:r w:rsidRPr="000B1012">
        <w:rPr>
          <w:rFonts w:ascii="Arial" w:hAnsi="Arial" w:cs="Arial"/>
          <w:b/>
          <w:iCs/>
          <w:lang w:eastAsia="en-GB"/>
        </w:rPr>
        <w:t xml:space="preserve">Clause 4.6 </w:t>
      </w:r>
      <w:r w:rsidR="0095250D" w:rsidRPr="000B1012">
        <w:rPr>
          <w:rFonts w:ascii="Arial" w:hAnsi="Arial" w:cs="Arial"/>
          <w:b/>
          <w:iCs/>
          <w:lang w:eastAsia="en-GB"/>
        </w:rPr>
        <w:t>Exceptions to development standards</w:t>
      </w:r>
    </w:p>
    <w:p w14:paraId="4E4F13A9" w14:textId="4AB2271D" w:rsidR="00231335" w:rsidRDefault="00231335" w:rsidP="009C5E55">
      <w:pPr>
        <w:shd w:val="clear" w:color="auto" w:fill="FFFFFF"/>
        <w:spacing w:after="0" w:line="240" w:lineRule="auto"/>
        <w:ind w:right="-23"/>
        <w:jc w:val="both"/>
        <w:rPr>
          <w:rFonts w:ascii="Arial" w:hAnsi="Arial" w:cs="Arial"/>
          <w:color w:val="FF0000"/>
          <w:lang w:eastAsia="en-GB"/>
        </w:rPr>
      </w:pPr>
    </w:p>
    <w:p w14:paraId="317C2861" w14:textId="0325EB62" w:rsidR="004612BD" w:rsidRPr="004612BD" w:rsidRDefault="006B23E9" w:rsidP="004612BD">
      <w:pPr>
        <w:shd w:val="clear" w:color="auto" w:fill="FFFFFF"/>
        <w:spacing w:line="240" w:lineRule="auto"/>
        <w:ind w:right="-23"/>
        <w:jc w:val="both"/>
        <w:rPr>
          <w:rFonts w:ascii="Arial" w:hAnsi="Arial" w:cs="Arial"/>
          <w:lang w:val="en-US" w:eastAsia="en-GB"/>
        </w:rPr>
      </w:pPr>
      <w:r w:rsidRPr="004612BD">
        <w:rPr>
          <w:rFonts w:ascii="Arial" w:hAnsi="Arial" w:cs="Arial"/>
          <w:lang w:val="en-US" w:eastAsia="en-GB"/>
        </w:rPr>
        <w:lastRenderedPageBreak/>
        <w:t xml:space="preserve">A </w:t>
      </w:r>
      <w:r w:rsidR="004612BD" w:rsidRPr="004612BD">
        <w:rPr>
          <w:rFonts w:ascii="Arial" w:hAnsi="Arial" w:cs="Arial"/>
          <w:lang w:val="en-US" w:eastAsia="en-GB"/>
        </w:rPr>
        <w:t>written request for</w:t>
      </w:r>
      <w:r w:rsidRPr="004612BD">
        <w:rPr>
          <w:rFonts w:ascii="Arial" w:hAnsi="Arial" w:cs="Arial"/>
          <w:lang w:val="en-US" w:eastAsia="en-GB"/>
        </w:rPr>
        <w:t xml:space="preserve"> exception to</w:t>
      </w:r>
      <w:r w:rsidR="004612BD" w:rsidRPr="004612BD">
        <w:rPr>
          <w:rFonts w:ascii="Arial" w:hAnsi="Arial" w:cs="Arial"/>
          <w:lang w:val="en-US" w:eastAsia="en-GB"/>
        </w:rPr>
        <w:t xml:space="preserve"> development standard Clause 4.3 Height of Buildings was included as part of the application.</w:t>
      </w:r>
    </w:p>
    <w:p w14:paraId="60C3AF6B" w14:textId="3A989D0C" w:rsidR="004612BD" w:rsidRDefault="004612BD" w:rsidP="00537594">
      <w:pPr>
        <w:shd w:val="clear" w:color="auto" w:fill="FFFFFF"/>
        <w:spacing w:line="240" w:lineRule="auto"/>
        <w:ind w:right="-23"/>
        <w:jc w:val="both"/>
        <w:rPr>
          <w:rFonts w:ascii="Arial" w:hAnsi="Arial" w:cs="Arial"/>
          <w:lang w:val="en-US" w:eastAsia="en-GB"/>
        </w:rPr>
      </w:pPr>
      <w:r>
        <w:rPr>
          <w:rFonts w:ascii="Arial" w:hAnsi="Arial" w:cs="Arial"/>
          <w:lang w:val="en-US" w:eastAsia="en-GB"/>
        </w:rPr>
        <w:t xml:space="preserve">There are three different building heights applicable to the development site as show in </w:t>
      </w:r>
      <w:r w:rsidR="00AC32B0">
        <w:rPr>
          <w:rFonts w:ascii="Arial" w:hAnsi="Arial" w:cs="Arial"/>
          <w:lang w:val="en-US" w:eastAsia="en-GB"/>
        </w:rPr>
        <w:t>F</w:t>
      </w:r>
      <w:r w:rsidRPr="00AF023B">
        <w:rPr>
          <w:rFonts w:ascii="Arial" w:hAnsi="Arial" w:cs="Arial"/>
          <w:lang w:val="en-US" w:eastAsia="en-GB"/>
        </w:rPr>
        <w:t xml:space="preserve">igure </w:t>
      </w:r>
      <w:r w:rsidR="00AF023B" w:rsidRPr="00AF023B">
        <w:rPr>
          <w:rFonts w:ascii="Arial" w:hAnsi="Arial" w:cs="Arial"/>
          <w:lang w:val="en-US" w:eastAsia="en-GB"/>
        </w:rPr>
        <w:t>10</w:t>
      </w:r>
      <w:r w:rsidRPr="00AF023B">
        <w:rPr>
          <w:rFonts w:ascii="Arial" w:hAnsi="Arial" w:cs="Arial"/>
          <w:lang w:val="en-US" w:eastAsia="en-GB"/>
        </w:rPr>
        <w:t xml:space="preserve"> </w:t>
      </w:r>
      <w:r w:rsidRPr="004612BD">
        <w:rPr>
          <w:rFonts w:ascii="Arial" w:hAnsi="Arial" w:cs="Arial"/>
          <w:lang w:val="en-US" w:eastAsia="en-GB"/>
        </w:rPr>
        <w:t>below</w:t>
      </w:r>
      <w:r>
        <w:rPr>
          <w:rFonts w:ascii="Arial" w:hAnsi="Arial" w:cs="Arial"/>
          <w:lang w:val="en-US" w:eastAsia="en-GB"/>
        </w:rPr>
        <w:t xml:space="preserve">. </w:t>
      </w:r>
      <w:r w:rsidR="00537594">
        <w:rPr>
          <w:rFonts w:ascii="Arial" w:hAnsi="Arial" w:cs="Arial"/>
          <w:lang w:val="en-US" w:eastAsia="en-GB"/>
        </w:rPr>
        <w:t xml:space="preserve">The development standards are 10m, 13m and 16m, with respective building heights of </w:t>
      </w:r>
      <w:r w:rsidR="00537594" w:rsidRPr="00537594">
        <w:rPr>
          <w:rFonts w:ascii="Arial" w:hAnsi="Arial" w:cs="Arial"/>
        </w:rPr>
        <w:t>16.84m 20.34m</w:t>
      </w:r>
      <w:r w:rsidR="00537594" w:rsidRPr="00537594">
        <w:rPr>
          <w:rFonts w:ascii="Arial" w:hAnsi="Arial" w:cs="Arial"/>
          <w:lang w:val="en-US" w:eastAsia="en-GB"/>
        </w:rPr>
        <w:t xml:space="preserve"> and</w:t>
      </w:r>
      <w:r w:rsidR="00537594">
        <w:rPr>
          <w:rFonts w:ascii="Arial" w:hAnsi="Arial" w:cs="Arial"/>
          <w:lang w:val="en-US" w:eastAsia="en-GB"/>
        </w:rPr>
        <w:t xml:space="preserve"> </w:t>
      </w:r>
      <w:r w:rsidR="00537594" w:rsidRPr="00537594">
        <w:rPr>
          <w:rFonts w:ascii="Arial" w:hAnsi="Arial" w:cs="Arial"/>
        </w:rPr>
        <w:t>20.14m</w:t>
      </w:r>
      <w:r w:rsidR="00537594">
        <w:rPr>
          <w:rFonts w:ascii="Arial" w:hAnsi="Arial" w:cs="Arial"/>
          <w:lang w:val="en-US" w:eastAsia="en-GB"/>
        </w:rPr>
        <w:t xml:space="preserve"> proposed within in each. This presents a maximum variation of 68.4%</w:t>
      </w:r>
    </w:p>
    <w:p w14:paraId="1F46EE71" w14:textId="77777777" w:rsidR="00046E74" w:rsidRPr="00046E74" w:rsidRDefault="004612BD" w:rsidP="00046E74">
      <w:pPr>
        <w:keepNext/>
        <w:shd w:val="clear" w:color="auto" w:fill="FFFFFF"/>
        <w:spacing w:line="240" w:lineRule="auto"/>
        <w:ind w:right="-23"/>
        <w:jc w:val="center"/>
        <w:rPr>
          <w:b/>
          <w:sz w:val="28"/>
        </w:rPr>
      </w:pPr>
      <w:r w:rsidRPr="00046E74">
        <w:rPr>
          <w:rFonts w:ascii="Arial" w:hAnsi="Arial" w:cs="Arial"/>
          <w:b/>
          <w:noProof/>
          <w:sz w:val="28"/>
          <w:lang w:eastAsia="en-GB"/>
        </w:rPr>
        <w:drawing>
          <wp:inline distT="0" distB="0" distL="0" distR="0" wp14:anchorId="6707D6C1" wp14:editId="1606E82E">
            <wp:extent cx="4830992" cy="4220577"/>
            <wp:effectExtent l="0" t="0" r="825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36907" cy="4225744"/>
                    </a:xfrm>
                    <a:prstGeom prst="rect">
                      <a:avLst/>
                    </a:prstGeom>
                  </pic:spPr>
                </pic:pic>
              </a:graphicData>
            </a:graphic>
          </wp:inline>
        </w:drawing>
      </w:r>
    </w:p>
    <w:p w14:paraId="76C24D4B" w14:textId="1D41DFFC" w:rsidR="00A67FF2" w:rsidRPr="00046E74" w:rsidRDefault="00046E74" w:rsidP="00046E74">
      <w:pPr>
        <w:pStyle w:val="Caption"/>
        <w:jc w:val="center"/>
        <w:rPr>
          <w:rFonts w:ascii="Arial" w:hAnsi="Arial" w:cs="Arial"/>
          <w:b/>
          <w:i w:val="0"/>
          <w:color w:val="auto"/>
          <w:sz w:val="22"/>
          <w:lang w:eastAsia="en-GB"/>
        </w:rPr>
      </w:pPr>
      <w:r w:rsidRPr="00046E74">
        <w:rPr>
          <w:b/>
          <w:i w:val="0"/>
          <w:color w:val="auto"/>
          <w:sz w:val="22"/>
        </w:rPr>
        <w:t xml:space="preserve">Figure </w:t>
      </w:r>
      <w:r w:rsidRPr="00046E74">
        <w:rPr>
          <w:b/>
          <w:i w:val="0"/>
          <w:color w:val="auto"/>
          <w:sz w:val="22"/>
        </w:rPr>
        <w:fldChar w:fldCharType="begin"/>
      </w:r>
      <w:r w:rsidRPr="00046E74">
        <w:rPr>
          <w:b/>
          <w:i w:val="0"/>
          <w:color w:val="auto"/>
          <w:sz w:val="22"/>
        </w:rPr>
        <w:instrText xml:space="preserve"> SEQ Figure \* ARABIC </w:instrText>
      </w:r>
      <w:r w:rsidRPr="00046E74">
        <w:rPr>
          <w:b/>
          <w:i w:val="0"/>
          <w:color w:val="auto"/>
          <w:sz w:val="22"/>
        </w:rPr>
        <w:fldChar w:fldCharType="separate"/>
      </w:r>
      <w:r>
        <w:rPr>
          <w:b/>
          <w:i w:val="0"/>
          <w:noProof/>
          <w:color w:val="auto"/>
          <w:sz w:val="22"/>
        </w:rPr>
        <w:t>10</w:t>
      </w:r>
      <w:r w:rsidRPr="00046E74">
        <w:rPr>
          <w:b/>
          <w:i w:val="0"/>
          <w:color w:val="auto"/>
          <w:sz w:val="22"/>
        </w:rPr>
        <w:fldChar w:fldCharType="end"/>
      </w:r>
      <w:r w:rsidRPr="00046E74">
        <w:rPr>
          <w:b/>
          <w:i w:val="0"/>
          <w:color w:val="auto"/>
          <w:sz w:val="22"/>
        </w:rPr>
        <w:t xml:space="preserve"> - Height of buildings map</w:t>
      </w:r>
    </w:p>
    <w:p w14:paraId="54042F5D" w14:textId="5C63D05C" w:rsidR="00537594" w:rsidRPr="00C94EA8" w:rsidRDefault="00DA1348" w:rsidP="00C94EA8">
      <w:pPr>
        <w:shd w:val="clear" w:color="auto" w:fill="FFFFFF"/>
        <w:spacing w:line="240" w:lineRule="auto"/>
        <w:ind w:right="-23"/>
        <w:jc w:val="both"/>
        <w:rPr>
          <w:rFonts w:ascii="Arial" w:hAnsi="Arial" w:cs="Arial"/>
          <w:lang w:eastAsia="en-GB"/>
        </w:rPr>
      </w:pPr>
      <w:r w:rsidRPr="00C94EA8">
        <w:rPr>
          <w:rFonts w:ascii="Arial" w:hAnsi="Arial" w:cs="Arial"/>
          <w:lang w:eastAsia="en-GB"/>
        </w:rPr>
        <w:t>The applicant has presented the following arguments for the variations proposed:</w:t>
      </w:r>
    </w:p>
    <w:p w14:paraId="7C3D41B8" w14:textId="2ABE3F5C" w:rsidR="00DA1348" w:rsidRPr="00C94EA8" w:rsidRDefault="00DA1348" w:rsidP="00820063">
      <w:pPr>
        <w:pStyle w:val="ListParagraph"/>
        <w:numPr>
          <w:ilvl w:val="0"/>
          <w:numId w:val="8"/>
        </w:numPr>
        <w:shd w:val="clear" w:color="auto" w:fill="FFFFFF"/>
        <w:spacing w:line="240" w:lineRule="auto"/>
        <w:ind w:right="-23"/>
        <w:contextualSpacing w:val="0"/>
        <w:jc w:val="both"/>
        <w:rPr>
          <w:rFonts w:ascii="Arial" w:hAnsi="Arial" w:cs="Arial"/>
          <w:lang w:eastAsia="en-GB"/>
        </w:rPr>
      </w:pPr>
      <w:r w:rsidRPr="00C94EA8">
        <w:rPr>
          <w:rFonts w:ascii="Arial" w:hAnsi="Arial" w:cs="Arial"/>
          <w:lang w:eastAsia="en-GB"/>
        </w:rPr>
        <w:t>The building envelope proposed has been considered in response to the site context and the height exceedance achieves a superior urban design outcome</w:t>
      </w:r>
      <w:r w:rsidR="00C94EA8" w:rsidRPr="00C94EA8">
        <w:rPr>
          <w:rFonts w:ascii="Arial" w:hAnsi="Arial" w:cs="Arial"/>
          <w:lang w:eastAsia="en-GB"/>
        </w:rPr>
        <w:t xml:space="preserve"> </w:t>
      </w:r>
      <w:r w:rsidR="00B02DCA" w:rsidRPr="00C94EA8">
        <w:rPr>
          <w:rFonts w:ascii="Arial" w:hAnsi="Arial" w:cs="Arial"/>
          <w:lang w:eastAsia="en-GB"/>
        </w:rPr>
        <w:t>a</w:t>
      </w:r>
      <w:r w:rsidR="00C94EA8" w:rsidRPr="00C94EA8">
        <w:rPr>
          <w:rFonts w:ascii="Arial" w:hAnsi="Arial" w:cs="Arial"/>
          <w:lang w:eastAsia="en-GB"/>
        </w:rPr>
        <w:t xml:space="preserve"> positive response to the streetscape</w:t>
      </w:r>
      <w:r w:rsidRPr="00C94EA8">
        <w:rPr>
          <w:rFonts w:ascii="Arial" w:hAnsi="Arial" w:cs="Arial"/>
          <w:lang w:eastAsia="en-GB"/>
        </w:rPr>
        <w:t xml:space="preserve">. </w:t>
      </w:r>
    </w:p>
    <w:p w14:paraId="52058D32" w14:textId="497E438B" w:rsidR="00DA1348" w:rsidRPr="00C94EA8" w:rsidRDefault="00C94EA8" w:rsidP="00820063">
      <w:pPr>
        <w:pStyle w:val="ListParagraph"/>
        <w:numPr>
          <w:ilvl w:val="0"/>
          <w:numId w:val="8"/>
        </w:numPr>
        <w:shd w:val="clear" w:color="auto" w:fill="FFFFFF"/>
        <w:spacing w:line="240" w:lineRule="auto"/>
        <w:ind w:right="-23"/>
        <w:contextualSpacing w:val="0"/>
        <w:jc w:val="both"/>
        <w:rPr>
          <w:rFonts w:ascii="Arial" w:hAnsi="Arial" w:cs="Arial"/>
          <w:lang w:eastAsia="en-GB"/>
        </w:rPr>
      </w:pPr>
      <w:r w:rsidRPr="00C94EA8">
        <w:rPr>
          <w:rFonts w:ascii="Arial" w:hAnsi="Arial" w:cs="Arial"/>
          <w:lang w:eastAsia="en-GB"/>
        </w:rPr>
        <w:t xml:space="preserve">There is an existing example of similar scale development with variation to the building height standard at 18 </w:t>
      </w:r>
      <w:proofErr w:type="spellStart"/>
      <w:r w:rsidRPr="00C94EA8">
        <w:rPr>
          <w:rFonts w:ascii="Arial" w:hAnsi="Arial" w:cs="Arial"/>
          <w:lang w:eastAsia="en-GB"/>
        </w:rPr>
        <w:t>Warhust</w:t>
      </w:r>
      <w:proofErr w:type="spellEnd"/>
      <w:r w:rsidRPr="00C94EA8">
        <w:rPr>
          <w:rFonts w:ascii="Arial" w:hAnsi="Arial" w:cs="Arial"/>
          <w:lang w:eastAsia="en-GB"/>
        </w:rPr>
        <w:t xml:space="preserve"> Avenue Toronto. This building is located at the southern end of the town centre and would appear as corresponding “bookend” developments.</w:t>
      </w:r>
    </w:p>
    <w:p w14:paraId="0BF21453" w14:textId="099AB260" w:rsidR="00C94EA8" w:rsidRPr="00C94EA8" w:rsidRDefault="00C94EA8" w:rsidP="00820063">
      <w:pPr>
        <w:pStyle w:val="ListParagraph"/>
        <w:numPr>
          <w:ilvl w:val="0"/>
          <w:numId w:val="8"/>
        </w:numPr>
        <w:shd w:val="clear" w:color="auto" w:fill="FFFFFF"/>
        <w:spacing w:line="240" w:lineRule="auto"/>
        <w:ind w:right="-23"/>
        <w:contextualSpacing w:val="0"/>
        <w:jc w:val="both"/>
        <w:rPr>
          <w:rFonts w:ascii="Arial" w:hAnsi="Arial" w:cs="Arial"/>
          <w:lang w:eastAsia="en-GB"/>
        </w:rPr>
      </w:pPr>
      <w:r w:rsidRPr="00C94EA8">
        <w:rPr>
          <w:rFonts w:ascii="Arial" w:hAnsi="Arial" w:cs="Arial"/>
          <w:lang w:eastAsia="en-GB"/>
        </w:rPr>
        <w:t>The proposal minimises impact on nearby heritage items by proposing the highest points of the development towards Cary street away from the items.</w:t>
      </w:r>
    </w:p>
    <w:p w14:paraId="0EB9C812" w14:textId="218411E4" w:rsidR="00C94EA8" w:rsidRPr="00C94EA8" w:rsidRDefault="00C94EA8" w:rsidP="00820063">
      <w:pPr>
        <w:pStyle w:val="ListParagraph"/>
        <w:numPr>
          <w:ilvl w:val="0"/>
          <w:numId w:val="8"/>
        </w:numPr>
        <w:shd w:val="clear" w:color="auto" w:fill="FFFFFF"/>
        <w:spacing w:line="240" w:lineRule="auto"/>
        <w:ind w:right="-23"/>
        <w:contextualSpacing w:val="0"/>
        <w:jc w:val="both"/>
        <w:rPr>
          <w:rFonts w:ascii="Arial" w:hAnsi="Arial" w:cs="Arial"/>
          <w:lang w:eastAsia="en-GB"/>
        </w:rPr>
      </w:pPr>
      <w:r w:rsidRPr="00C94EA8">
        <w:rPr>
          <w:rFonts w:ascii="Arial" w:hAnsi="Arial" w:cs="Arial"/>
          <w:lang w:eastAsia="en-GB"/>
        </w:rPr>
        <w:t>The largest variation, to the 10m height limit, at the Arno</w:t>
      </w:r>
      <w:r w:rsidR="00AC32B0">
        <w:rPr>
          <w:rFonts w:ascii="Arial" w:hAnsi="Arial" w:cs="Arial"/>
          <w:lang w:eastAsia="en-GB"/>
        </w:rPr>
        <w:t>t</w:t>
      </w:r>
      <w:r w:rsidRPr="00C94EA8">
        <w:rPr>
          <w:rFonts w:ascii="Arial" w:hAnsi="Arial" w:cs="Arial"/>
          <w:lang w:eastAsia="en-GB"/>
        </w:rPr>
        <w:t xml:space="preserve">t </w:t>
      </w:r>
      <w:r w:rsidR="00AC32B0">
        <w:rPr>
          <w:rFonts w:ascii="Arial" w:hAnsi="Arial" w:cs="Arial"/>
          <w:lang w:eastAsia="en-GB"/>
        </w:rPr>
        <w:t xml:space="preserve">Avenue </w:t>
      </w:r>
      <w:r w:rsidRPr="00C94EA8">
        <w:rPr>
          <w:rFonts w:ascii="Arial" w:hAnsi="Arial" w:cs="Arial"/>
          <w:lang w:eastAsia="en-GB"/>
        </w:rPr>
        <w:t>end relates only to a balcony projection on the southernmost portion of the building and would not be perceptible to general passers-by.</w:t>
      </w:r>
    </w:p>
    <w:p w14:paraId="203D84A3" w14:textId="7FDC268C" w:rsidR="00C94EA8" w:rsidRPr="00C94EA8" w:rsidRDefault="00C94EA8" w:rsidP="00820063">
      <w:pPr>
        <w:pStyle w:val="ListParagraph"/>
        <w:numPr>
          <w:ilvl w:val="0"/>
          <w:numId w:val="8"/>
        </w:numPr>
        <w:shd w:val="clear" w:color="auto" w:fill="FFFFFF"/>
        <w:spacing w:line="240" w:lineRule="auto"/>
        <w:ind w:right="-23"/>
        <w:contextualSpacing w:val="0"/>
        <w:jc w:val="both"/>
        <w:rPr>
          <w:rFonts w:ascii="Arial" w:hAnsi="Arial" w:cs="Arial"/>
          <w:lang w:eastAsia="en-GB"/>
        </w:rPr>
      </w:pPr>
      <w:r w:rsidRPr="00C94EA8">
        <w:rPr>
          <w:rFonts w:ascii="Arial" w:hAnsi="Arial" w:cs="Arial"/>
          <w:lang w:eastAsia="en-GB"/>
        </w:rPr>
        <w:t xml:space="preserve">There is an absence of significant material impact on the amenity of the environmental values of the locality. </w:t>
      </w:r>
    </w:p>
    <w:p w14:paraId="3BBFB3C8" w14:textId="687786A0" w:rsidR="00C94EA8" w:rsidRPr="00C94EA8" w:rsidRDefault="00C94EA8" w:rsidP="00820063">
      <w:pPr>
        <w:pStyle w:val="ListParagraph"/>
        <w:numPr>
          <w:ilvl w:val="0"/>
          <w:numId w:val="8"/>
        </w:numPr>
        <w:shd w:val="clear" w:color="auto" w:fill="FFFFFF"/>
        <w:spacing w:line="240" w:lineRule="auto"/>
        <w:ind w:right="-23"/>
        <w:contextualSpacing w:val="0"/>
        <w:jc w:val="both"/>
        <w:rPr>
          <w:rFonts w:ascii="Arial" w:hAnsi="Arial" w:cs="Arial"/>
          <w:lang w:eastAsia="en-GB"/>
        </w:rPr>
      </w:pPr>
      <w:r w:rsidRPr="00C94EA8">
        <w:rPr>
          <w:rFonts w:ascii="Arial" w:hAnsi="Arial" w:cs="Arial"/>
          <w:lang w:eastAsia="en-GB"/>
        </w:rPr>
        <w:lastRenderedPageBreak/>
        <w:t>The proposal meets the zone objectives</w:t>
      </w:r>
    </w:p>
    <w:p w14:paraId="4C749E5D" w14:textId="7E19D79C" w:rsidR="00C94EA8" w:rsidRPr="00C94EA8" w:rsidRDefault="00C94EA8" w:rsidP="00820063">
      <w:pPr>
        <w:pStyle w:val="ListParagraph"/>
        <w:numPr>
          <w:ilvl w:val="0"/>
          <w:numId w:val="8"/>
        </w:numPr>
        <w:shd w:val="clear" w:color="auto" w:fill="FFFFFF"/>
        <w:spacing w:line="240" w:lineRule="auto"/>
        <w:ind w:right="-23"/>
        <w:contextualSpacing w:val="0"/>
        <w:jc w:val="both"/>
        <w:rPr>
          <w:rFonts w:ascii="Arial" w:hAnsi="Arial" w:cs="Arial"/>
          <w:lang w:eastAsia="en-GB"/>
        </w:rPr>
      </w:pPr>
      <w:r w:rsidRPr="00C94EA8">
        <w:rPr>
          <w:rFonts w:ascii="Arial" w:hAnsi="Arial" w:cs="Arial"/>
          <w:lang w:eastAsia="en-GB"/>
        </w:rPr>
        <w:t xml:space="preserve">The proposal meets the objects of the </w:t>
      </w:r>
      <w:r w:rsidRPr="00C94EA8">
        <w:rPr>
          <w:rFonts w:ascii="Arial" w:hAnsi="Arial" w:cs="Arial"/>
          <w:i/>
          <w:lang w:eastAsia="en-GB"/>
        </w:rPr>
        <w:t>EPA Act</w:t>
      </w:r>
      <w:r w:rsidRPr="00C94EA8">
        <w:rPr>
          <w:rFonts w:ascii="Arial" w:hAnsi="Arial" w:cs="Arial"/>
          <w:lang w:eastAsia="en-GB"/>
        </w:rPr>
        <w:t>.</w:t>
      </w:r>
    </w:p>
    <w:p w14:paraId="3C98E64D" w14:textId="77777777" w:rsidR="00046E74" w:rsidRPr="00046E74" w:rsidRDefault="00537594" w:rsidP="00046E74">
      <w:pPr>
        <w:keepNext/>
        <w:shd w:val="clear" w:color="auto" w:fill="FFFFFF"/>
        <w:spacing w:line="240" w:lineRule="auto"/>
        <w:ind w:right="-23"/>
        <w:jc w:val="center"/>
        <w:rPr>
          <w:b/>
          <w:sz w:val="28"/>
        </w:rPr>
      </w:pPr>
      <w:r w:rsidRPr="00046E74">
        <w:rPr>
          <w:b/>
          <w:noProof/>
          <w:sz w:val="28"/>
        </w:rPr>
        <w:drawing>
          <wp:inline distT="0" distB="0" distL="0" distR="0" wp14:anchorId="20E5718D" wp14:editId="491C630C">
            <wp:extent cx="5731510" cy="320421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3204210"/>
                    </a:xfrm>
                    <a:prstGeom prst="rect">
                      <a:avLst/>
                    </a:prstGeom>
                  </pic:spPr>
                </pic:pic>
              </a:graphicData>
            </a:graphic>
          </wp:inline>
        </w:drawing>
      </w:r>
    </w:p>
    <w:p w14:paraId="05C55643" w14:textId="3B7CF026" w:rsidR="00537594" w:rsidRPr="00046E74" w:rsidRDefault="00046E74" w:rsidP="00046E74">
      <w:pPr>
        <w:pStyle w:val="Caption"/>
        <w:jc w:val="center"/>
        <w:rPr>
          <w:rFonts w:ascii="Arial" w:hAnsi="Arial" w:cs="Arial"/>
          <w:b/>
          <w:i w:val="0"/>
          <w:color w:val="auto"/>
          <w:sz w:val="22"/>
          <w:lang w:eastAsia="en-GB"/>
        </w:rPr>
      </w:pPr>
      <w:r w:rsidRPr="00046E74">
        <w:rPr>
          <w:b/>
          <w:i w:val="0"/>
          <w:color w:val="auto"/>
          <w:sz w:val="22"/>
        </w:rPr>
        <w:t xml:space="preserve">Figure </w:t>
      </w:r>
      <w:r w:rsidRPr="00046E74">
        <w:rPr>
          <w:b/>
          <w:i w:val="0"/>
          <w:color w:val="auto"/>
          <w:sz w:val="22"/>
        </w:rPr>
        <w:fldChar w:fldCharType="begin"/>
      </w:r>
      <w:r w:rsidRPr="00046E74">
        <w:rPr>
          <w:b/>
          <w:i w:val="0"/>
          <w:color w:val="auto"/>
          <w:sz w:val="22"/>
        </w:rPr>
        <w:instrText xml:space="preserve"> SEQ Figure \* ARABIC </w:instrText>
      </w:r>
      <w:r w:rsidRPr="00046E74">
        <w:rPr>
          <w:b/>
          <w:i w:val="0"/>
          <w:color w:val="auto"/>
          <w:sz w:val="22"/>
        </w:rPr>
        <w:fldChar w:fldCharType="separate"/>
      </w:r>
      <w:r w:rsidRPr="00046E74">
        <w:rPr>
          <w:b/>
          <w:i w:val="0"/>
          <w:noProof/>
          <w:color w:val="auto"/>
          <w:sz w:val="22"/>
        </w:rPr>
        <w:t>11</w:t>
      </w:r>
      <w:r w:rsidRPr="00046E74">
        <w:rPr>
          <w:b/>
          <w:i w:val="0"/>
          <w:color w:val="auto"/>
          <w:sz w:val="22"/>
        </w:rPr>
        <w:fldChar w:fldCharType="end"/>
      </w:r>
      <w:r w:rsidRPr="00046E74">
        <w:rPr>
          <w:b/>
          <w:i w:val="0"/>
          <w:color w:val="auto"/>
          <w:sz w:val="22"/>
        </w:rPr>
        <w:t xml:space="preserve"> - Proposed height exceedances</w:t>
      </w:r>
    </w:p>
    <w:p w14:paraId="17AA2D64" w14:textId="1F84B2E5" w:rsidR="00A67FF2" w:rsidRPr="005816FD" w:rsidRDefault="00C925F7" w:rsidP="005816FD">
      <w:pPr>
        <w:shd w:val="clear" w:color="auto" w:fill="FFFFFF"/>
        <w:spacing w:line="240" w:lineRule="auto"/>
        <w:ind w:right="-23"/>
        <w:jc w:val="both"/>
        <w:rPr>
          <w:rFonts w:ascii="Arial" w:hAnsi="Arial" w:cs="Arial"/>
          <w:lang w:eastAsia="en-GB"/>
        </w:rPr>
      </w:pPr>
      <w:r w:rsidRPr="005816FD">
        <w:rPr>
          <w:rFonts w:ascii="Arial" w:hAnsi="Arial" w:cs="Arial"/>
          <w:lang w:eastAsia="en-GB"/>
        </w:rPr>
        <w:t xml:space="preserve">Clause 4.6(4) </w:t>
      </w:r>
      <w:r w:rsidR="000202CA" w:rsidRPr="005816FD">
        <w:rPr>
          <w:rFonts w:ascii="Arial" w:hAnsi="Arial" w:cs="Arial"/>
          <w:lang w:eastAsia="en-GB"/>
        </w:rPr>
        <w:t>of the LEP</w:t>
      </w:r>
      <w:r w:rsidRPr="005816FD">
        <w:rPr>
          <w:rFonts w:ascii="Arial" w:hAnsi="Arial" w:cs="Arial"/>
          <w:lang w:eastAsia="en-GB"/>
        </w:rPr>
        <w:t xml:space="preserve"> establishes preconditions that must be satisfied before a consent authority can exercise the power to grant development consent for development that contravenes a development standard.</w:t>
      </w:r>
      <w:r w:rsidR="000202CA" w:rsidRPr="005816FD">
        <w:rPr>
          <w:rFonts w:ascii="Arial" w:hAnsi="Arial" w:cs="Arial"/>
          <w:lang w:eastAsia="en-GB"/>
        </w:rPr>
        <w:t xml:space="preserve"> </w:t>
      </w:r>
      <w:r w:rsidR="00A67FF2" w:rsidRPr="005816FD">
        <w:rPr>
          <w:rFonts w:ascii="Arial" w:hAnsi="Arial" w:cs="Arial"/>
          <w:lang w:eastAsia="en-GB"/>
        </w:rPr>
        <w:t xml:space="preserve">Clause 4.6(2) </w:t>
      </w:r>
      <w:r w:rsidR="00382260" w:rsidRPr="005816FD">
        <w:rPr>
          <w:rFonts w:ascii="Arial" w:hAnsi="Arial" w:cs="Arial"/>
          <w:lang w:eastAsia="en-GB"/>
        </w:rPr>
        <w:t xml:space="preserve">provides this permissive power </w:t>
      </w:r>
      <w:r w:rsidR="00A67FF2" w:rsidRPr="005816FD">
        <w:rPr>
          <w:rFonts w:ascii="Arial" w:hAnsi="Arial" w:cs="Arial"/>
          <w:lang w:eastAsia="en-GB"/>
        </w:rPr>
        <w:t xml:space="preserve">to grant development consent for a development that contravenes the development standard is subject to conditions. </w:t>
      </w:r>
    </w:p>
    <w:p w14:paraId="5DA57A81" w14:textId="77777777" w:rsidR="00A67FF2" w:rsidRPr="005816FD" w:rsidRDefault="00A67FF2" w:rsidP="005816FD">
      <w:pPr>
        <w:shd w:val="clear" w:color="auto" w:fill="FFFFFF"/>
        <w:spacing w:line="240" w:lineRule="auto"/>
        <w:ind w:right="-23"/>
        <w:jc w:val="both"/>
        <w:rPr>
          <w:rFonts w:ascii="Arial" w:hAnsi="Arial" w:cs="Arial"/>
          <w:lang w:eastAsia="en-GB"/>
        </w:rPr>
      </w:pPr>
      <w:r w:rsidRPr="005816FD">
        <w:rPr>
          <w:rFonts w:ascii="Arial" w:hAnsi="Arial" w:cs="Arial"/>
          <w:lang w:eastAsia="en-GB"/>
        </w:rPr>
        <w:t>The two preconditions include:</w:t>
      </w:r>
    </w:p>
    <w:p w14:paraId="7512C667" w14:textId="5D2AB795" w:rsidR="00A67FF2" w:rsidRPr="005816FD" w:rsidRDefault="00A67FF2" w:rsidP="005816FD">
      <w:pPr>
        <w:numPr>
          <w:ilvl w:val="0"/>
          <w:numId w:val="9"/>
        </w:numPr>
        <w:shd w:val="clear" w:color="auto" w:fill="FFFFFF"/>
        <w:spacing w:line="240" w:lineRule="auto"/>
        <w:ind w:right="-23"/>
        <w:jc w:val="both"/>
        <w:rPr>
          <w:rFonts w:ascii="Arial" w:hAnsi="Arial" w:cs="Arial"/>
          <w:lang w:val="en-US" w:eastAsia="en-GB"/>
        </w:rPr>
      </w:pPr>
      <w:r w:rsidRPr="005816FD">
        <w:rPr>
          <w:rFonts w:ascii="Arial" w:hAnsi="Arial" w:cs="Arial"/>
          <w:lang w:val="en-US" w:eastAsia="en-GB"/>
        </w:rPr>
        <w:t>Tests to be satisfied pursuant to Cl 4.6(</w:t>
      </w:r>
      <w:r w:rsidR="005654E3" w:rsidRPr="005816FD">
        <w:rPr>
          <w:rFonts w:ascii="Arial" w:hAnsi="Arial" w:cs="Arial"/>
          <w:lang w:val="en-US" w:eastAsia="en-GB"/>
        </w:rPr>
        <w:t>4)(</w:t>
      </w:r>
      <w:r w:rsidRPr="005816FD">
        <w:rPr>
          <w:rFonts w:ascii="Arial" w:hAnsi="Arial" w:cs="Arial"/>
          <w:lang w:val="en-US" w:eastAsia="en-GB"/>
        </w:rPr>
        <w:t xml:space="preserve">a) – this includes matters under Cl 4.6(3)(a) and (b) </w:t>
      </w:r>
      <w:r w:rsidR="003B203B" w:rsidRPr="005816FD">
        <w:rPr>
          <w:rFonts w:ascii="Arial" w:hAnsi="Arial" w:cs="Arial"/>
          <w:lang w:val="en-US" w:eastAsia="en-GB"/>
        </w:rPr>
        <w:t xml:space="preserve">in relation to </w:t>
      </w:r>
      <w:r w:rsidR="003E2187" w:rsidRPr="005816FD">
        <w:rPr>
          <w:rFonts w:ascii="Arial" w:hAnsi="Arial" w:cs="Arial"/>
          <w:lang w:val="en-US" w:eastAsia="en-GB"/>
        </w:rPr>
        <w:t xml:space="preserve">whether the proposal </w:t>
      </w:r>
      <w:r w:rsidR="00D56514" w:rsidRPr="005816FD">
        <w:rPr>
          <w:rFonts w:ascii="Arial" w:hAnsi="Arial" w:cs="Arial"/>
          <w:lang w:val="en-US" w:eastAsia="en-GB"/>
        </w:rPr>
        <w:t xml:space="preserve">is </w:t>
      </w:r>
      <w:r w:rsidR="00D73990" w:rsidRPr="005816FD">
        <w:rPr>
          <w:rFonts w:ascii="Arial" w:hAnsi="Arial" w:cs="Arial"/>
          <w:lang w:val="en-US" w:eastAsia="en-GB"/>
        </w:rPr>
        <w:t xml:space="preserve">unreasonable and </w:t>
      </w:r>
      <w:r w:rsidR="00E70933" w:rsidRPr="005816FD">
        <w:rPr>
          <w:rFonts w:ascii="Arial" w:hAnsi="Arial" w:cs="Arial"/>
          <w:lang w:val="en-US" w:eastAsia="en-GB"/>
        </w:rPr>
        <w:t>unnecessary in th</w:t>
      </w:r>
      <w:r w:rsidR="00F03C89" w:rsidRPr="005816FD">
        <w:rPr>
          <w:rFonts w:ascii="Arial" w:hAnsi="Arial" w:cs="Arial"/>
          <w:lang w:val="en-US" w:eastAsia="en-GB"/>
        </w:rPr>
        <w:t>e circumstances of the case</w:t>
      </w:r>
      <w:r w:rsidR="00AC06B9" w:rsidRPr="005816FD">
        <w:rPr>
          <w:rFonts w:ascii="Arial" w:hAnsi="Arial" w:cs="Arial"/>
          <w:lang w:val="en-US" w:eastAsia="en-GB"/>
        </w:rPr>
        <w:t xml:space="preserve"> and</w:t>
      </w:r>
      <w:r w:rsidR="00F03C89" w:rsidRPr="005816FD">
        <w:rPr>
          <w:rFonts w:ascii="Arial" w:hAnsi="Arial" w:cs="Arial"/>
          <w:lang w:val="en-US" w:eastAsia="en-GB"/>
        </w:rPr>
        <w:t xml:space="preserve"> whether there are </w:t>
      </w:r>
      <w:r w:rsidR="00ED768C" w:rsidRPr="005816FD">
        <w:rPr>
          <w:rFonts w:ascii="Arial" w:hAnsi="Arial" w:cs="Arial"/>
          <w:lang w:val="en-US" w:eastAsia="en-GB"/>
        </w:rPr>
        <w:t>sufficient environmental planning grounds to justify contravening the development standard</w:t>
      </w:r>
      <w:r w:rsidR="00E70933" w:rsidRPr="005816FD">
        <w:rPr>
          <w:rFonts w:ascii="Arial" w:hAnsi="Arial" w:cs="Arial"/>
          <w:lang w:val="en-US" w:eastAsia="en-GB"/>
        </w:rPr>
        <w:t xml:space="preserve"> </w:t>
      </w:r>
      <w:r w:rsidRPr="005816FD">
        <w:rPr>
          <w:rFonts w:ascii="Arial" w:hAnsi="Arial" w:cs="Arial"/>
          <w:lang w:val="en-US" w:eastAsia="en-GB"/>
        </w:rPr>
        <w:t>and whether the proposal is in the public interest (Cl 4.6(a)(ii)</w:t>
      </w:r>
      <w:r w:rsidR="00680EF8" w:rsidRPr="005816FD">
        <w:rPr>
          <w:rFonts w:ascii="Arial" w:hAnsi="Arial" w:cs="Arial"/>
          <w:lang w:val="en-US" w:eastAsia="en-GB"/>
        </w:rPr>
        <w:t>)</w:t>
      </w:r>
      <w:r w:rsidRPr="005816FD">
        <w:rPr>
          <w:rFonts w:ascii="Arial" w:hAnsi="Arial" w:cs="Arial"/>
          <w:lang w:val="en-US" w:eastAsia="en-GB"/>
        </w:rPr>
        <w:t>; and</w:t>
      </w:r>
    </w:p>
    <w:p w14:paraId="2F90A67E" w14:textId="77777777" w:rsidR="00A67FF2" w:rsidRPr="005816FD" w:rsidRDefault="00A67FF2" w:rsidP="005816FD">
      <w:pPr>
        <w:numPr>
          <w:ilvl w:val="0"/>
          <w:numId w:val="9"/>
        </w:numPr>
        <w:shd w:val="clear" w:color="auto" w:fill="FFFFFF"/>
        <w:spacing w:line="240" w:lineRule="auto"/>
        <w:ind w:right="-23"/>
        <w:jc w:val="both"/>
        <w:rPr>
          <w:rFonts w:ascii="Arial" w:hAnsi="Arial" w:cs="Arial"/>
          <w:lang w:val="en-US" w:eastAsia="en-GB"/>
        </w:rPr>
      </w:pPr>
      <w:r w:rsidRPr="005816FD">
        <w:rPr>
          <w:rFonts w:ascii="Arial" w:hAnsi="Arial" w:cs="Arial"/>
          <w:lang w:val="en-US" w:eastAsia="en-GB"/>
        </w:rPr>
        <w:t>Tests to be satisfied pursuant to Cl 4.6(b) – concurrence of the Planning Secretary.</w:t>
      </w:r>
    </w:p>
    <w:p w14:paraId="2EA4D68D" w14:textId="6FEB8F8B" w:rsidR="00B02DCA" w:rsidRPr="00B02DCA" w:rsidRDefault="00B02DCA" w:rsidP="00B02DCA">
      <w:pPr>
        <w:autoSpaceDE w:val="0"/>
        <w:autoSpaceDN w:val="0"/>
        <w:adjustRightInd w:val="0"/>
        <w:spacing w:line="240" w:lineRule="auto"/>
        <w:rPr>
          <w:rFonts w:ascii="Arial" w:hAnsi="Arial" w:cs="Arial"/>
          <w:lang w:eastAsia="en-AU"/>
        </w:rPr>
      </w:pPr>
      <w:r>
        <w:rPr>
          <w:rFonts w:ascii="Arial" w:hAnsi="Arial" w:cs="Arial"/>
          <w:lang w:eastAsia="en-AU"/>
        </w:rPr>
        <w:t>In review of the Clause 4.6 exception provided to support the application</w:t>
      </w:r>
      <w:r w:rsidR="00AC32B0">
        <w:rPr>
          <w:rFonts w:ascii="Arial" w:hAnsi="Arial" w:cs="Arial"/>
          <w:lang w:eastAsia="en-AU"/>
        </w:rPr>
        <w:t>,</w:t>
      </w:r>
      <w:r>
        <w:rPr>
          <w:rFonts w:ascii="Arial" w:hAnsi="Arial" w:cs="Arial"/>
          <w:lang w:eastAsia="en-AU"/>
        </w:rPr>
        <w:t xml:space="preserve"> </w:t>
      </w:r>
      <w:r w:rsidR="008A0FE6">
        <w:rPr>
          <w:rFonts w:ascii="Arial" w:hAnsi="Arial" w:cs="Arial"/>
          <w:lang w:eastAsia="en-AU"/>
        </w:rPr>
        <w:t>it was</w:t>
      </w:r>
      <w:r>
        <w:rPr>
          <w:rFonts w:ascii="Arial" w:hAnsi="Arial" w:cs="Arial"/>
          <w:lang w:eastAsia="en-AU"/>
        </w:rPr>
        <w:t xml:space="preserve"> </w:t>
      </w:r>
      <w:r w:rsidR="00A309B5">
        <w:rPr>
          <w:rFonts w:ascii="Arial" w:hAnsi="Arial" w:cs="Arial"/>
          <w:lang w:eastAsia="en-AU"/>
        </w:rPr>
        <w:t>c</w:t>
      </w:r>
      <w:r>
        <w:rPr>
          <w:rFonts w:ascii="Arial" w:hAnsi="Arial" w:cs="Arial"/>
          <w:lang w:eastAsia="en-AU"/>
        </w:rPr>
        <w:t>onclude</w:t>
      </w:r>
      <w:r w:rsidR="008A0FE6">
        <w:rPr>
          <w:rFonts w:ascii="Arial" w:hAnsi="Arial" w:cs="Arial"/>
          <w:lang w:eastAsia="en-AU"/>
        </w:rPr>
        <w:t>d</w:t>
      </w:r>
      <w:r>
        <w:rPr>
          <w:rFonts w:ascii="Arial" w:hAnsi="Arial" w:cs="Arial"/>
          <w:lang w:eastAsia="en-AU"/>
        </w:rPr>
        <w:t xml:space="preserve"> the </w:t>
      </w:r>
      <w:r w:rsidRPr="00B02DCA">
        <w:rPr>
          <w:rFonts w:ascii="Arial" w:hAnsi="Arial" w:cs="Arial"/>
          <w:lang w:eastAsia="en-AU"/>
        </w:rPr>
        <w:t xml:space="preserve">development standard is </w:t>
      </w:r>
      <w:r w:rsidR="00A309B5">
        <w:rPr>
          <w:rFonts w:ascii="Arial" w:hAnsi="Arial" w:cs="Arial"/>
          <w:lang w:eastAsia="en-AU"/>
        </w:rPr>
        <w:t xml:space="preserve">not </w:t>
      </w:r>
      <w:r w:rsidRPr="00B02DCA">
        <w:rPr>
          <w:rFonts w:ascii="Arial" w:hAnsi="Arial" w:cs="Arial"/>
          <w:lang w:eastAsia="en-AU"/>
        </w:rPr>
        <w:t>unreasonable or unnecessary in the circumstances of the case.</w:t>
      </w:r>
    </w:p>
    <w:p w14:paraId="04C7B1B9" w14:textId="66B300F0" w:rsidR="00B02DCA" w:rsidRDefault="00B02DCA" w:rsidP="00B02DCA">
      <w:pPr>
        <w:autoSpaceDE w:val="0"/>
        <w:autoSpaceDN w:val="0"/>
        <w:adjustRightInd w:val="0"/>
        <w:spacing w:line="240" w:lineRule="auto"/>
        <w:rPr>
          <w:rFonts w:ascii="Arial" w:hAnsi="Arial" w:cs="Arial"/>
          <w:lang w:eastAsia="en-AU"/>
        </w:rPr>
      </w:pPr>
      <w:r>
        <w:rPr>
          <w:rFonts w:ascii="Arial" w:hAnsi="Arial" w:cs="Arial"/>
          <w:lang w:eastAsia="en-AU"/>
        </w:rPr>
        <w:t>The application</w:t>
      </w:r>
      <w:r w:rsidRPr="00B02DCA">
        <w:rPr>
          <w:rFonts w:ascii="Arial" w:hAnsi="Arial" w:cs="Arial"/>
          <w:lang w:eastAsia="en-AU"/>
        </w:rPr>
        <w:t xml:space="preserve"> has not demonstrated sufficient environmental planning grounds to justify contravening the development standard</w:t>
      </w:r>
      <w:r w:rsidR="008A0FE6">
        <w:rPr>
          <w:rFonts w:ascii="Arial" w:hAnsi="Arial" w:cs="Arial"/>
          <w:lang w:eastAsia="en-AU"/>
        </w:rPr>
        <w:t xml:space="preserve">. Justification was generally </w:t>
      </w:r>
      <w:r>
        <w:rPr>
          <w:rFonts w:ascii="Arial" w:hAnsi="Arial" w:cs="Arial"/>
          <w:lang w:eastAsia="en-AU"/>
        </w:rPr>
        <w:t xml:space="preserve">limited </w:t>
      </w:r>
      <w:r w:rsidR="008A0FE6">
        <w:rPr>
          <w:rFonts w:ascii="Arial" w:hAnsi="Arial" w:cs="Arial"/>
          <w:lang w:eastAsia="en-AU"/>
        </w:rPr>
        <w:t xml:space="preserve">the </w:t>
      </w:r>
      <w:r w:rsidR="00A309B5">
        <w:rPr>
          <w:rFonts w:ascii="Arial" w:hAnsi="Arial" w:cs="Arial"/>
          <w:lang w:eastAsia="en-AU"/>
        </w:rPr>
        <w:t xml:space="preserve">environmental </w:t>
      </w:r>
      <w:r>
        <w:rPr>
          <w:rFonts w:ascii="Arial" w:hAnsi="Arial" w:cs="Arial"/>
          <w:lang w:eastAsia="en-AU"/>
        </w:rPr>
        <w:t xml:space="preserve">impact to </w:t>
      </w:r>
      <w:r w:rsidR="008A0FE6">
        <w:rPr>
          <w:rFonts w:ascii="Arial" w:hAnsi="Arial" w:cs="Arial"/>
          <w:lang w:eastAsia="en-AU"/>
        </w:rPr>
        <w:t xml:space="preserve">immediately </w:t>
      </w:r>
      <w:r>
        <w:rPr>
          <w:rFonts w:ascii="Arial" w:hAnsi="Arial" w:cs="Arial"/>
          <w:lang w:eastAsia="en-AU"/>
        </w:rPr>
        <w:t>adjoining land users</w:t>
      </w:r>
      <w:r w:rsidR="008A0FE6">
        <w:rPr>
          <w:rFonts w:ascii="Arial" w:hAnsi="Arial" w:cs="Arial"/>
          <w:lang w:eastAsia="en-AU"/>
        </w:rPr>
        <w:t xml:space="preserve">, which is limited due the location of the development site. </w:t>
      </w:r>
    </w:p>
    <w:p w14:paraId="52877ED3" w14:textId="7B6BA6FC" w:rsidR="00B02DCA" w:rsidRPr="00B02DCA" w:rsidRDefault="00B02DCA" w:rsidP="00B02DCA">
      <w:pPr>
        <w:autoSpaceDE w:val="0"/>
        <w:autoSpaceDN w:val="0"/>
        <w:adjustRightInd w:val="0"/>
        <w:spacing w:line="240" w:lineRule="auto"/>
        <w:rPr>
          <w:rFonts w:ascii="Arial" w:hAnsi="Arial" w:cs="Arial"/>
          <w:lang w:eastAsia="en-AU"/>
        </w:rPr>
      </w:pPr>
      <w:r w:rsidRPr="00B02DCA">
        <w:rPr>
          <w:rFonts w:ascii="Arial" w:hAnsi="Arial" w:cs="Arial"/>
          <w:lang w:eastAsia="en-AU"/>
        </w:rPr>
        <w:t>The proposal would be substantially larger than</w:t>
      </w:r>
      <w:r w:rsidR="008A0FE6">
        <w:rPr>
          <w:rFonts w:ascii="Arial" w:hAnsi="Arial" w:cs="Arial"/>
          <w:lang w:eastAsia="en-AU"/>
        </w:rPr>
        <w:t xml:space="preserve"> envisaged</w:t>
      </w:r>
      <w:r w:rsidRPr="00B02DCA">
        <w:rPr>
          <w:rFonts w:ascii="Arial" w:hAnsi="Arial" w:cs="Arial"/>
          <w:lang w:eastAsia="en-AU"/>
        </w:rPr>
        <w:t xml:space="preserve"> adjoining development in an area which is </w:t>
      </w:r>
      <w:r w:rsidR="00A309B5">
        <w:rPr>
          <w:rFonts w:ascii="Arial" w:hAnsi="Arial" w:cs="Arial"/>
          <w:lang w:eastAsia="en-AU"/>
        </w:rPr>
        <w:t xml:space="preserve">in the process of </w:t>
      </w:r>
      <w:r w:rsidR="00AC32B0">
        <w:rPr>
          <w:rFonts w:ascii="Arial" w:hAnsi="Arial" w:cs="Arial"/>
          <w:lang w:eastAsia="en-AU"/>
        </w:rPr>
        <w:t>beginning</w:t>
      </w:r>
      <w:r w:rsidRPr="00B02DCA">
        <w:rPr>
          <w:rFonts w:ascii="Arial" w:hAnsi="Arial" w:cs="Arial"/>
          <w:lang w:eastAsia="en-AU"/>
        </w:rPr>
        <w:t xml:space="preserve"> transition </w:t>
      </w:r>
      <w:r w:rsidR="00A309B5">
        <w:rPr>
          <w:rFonts w:ascii="Arial" w:hAnsi="Arial" w:cs="Arial"/>
          <w:lang w:eastAsia="en-AU"/>
        </w:rPr>
        <w:t>of</w:t>
      </w:r>
      <w:r w:rsidRPr="00B02DCA">
        <w:rPr>
          <w:rFonts w:ascii="Arial" w:hAnsi="Arial" w:cs="Arial"/>
          <w:lang w:eastAsia="en-AU"/>
        </w:rPr>
        <w:t xml:space="preserve"> redevelopment </w:t>
      </w:r>
      <w:r w:rsidR="00A309B5">
        <w:rPr>
          <w:rFonts w:ascii="Arial" w:hAnsi="Arial" w:cs="Arial"/>
          <w:lang w:eastAsia="en-AU"/>
        </w:rPr>
        <w:t>t</w:t>
      </w:r>
      <w:r w:rsidRPr="00B02DCA">
        <w:rPr>
          <w:rFonts w:ascii="Arial" w:hAnsi="Arial" w:cs="Arial"/>
          <w:lang w:eastAsia="en-AU"/>
        </w:rPr>
        <w:t>o increased scale</w:t>
      </w:r>
      <w:r w:rsidR="00A309B5">
        <w:rPr>
          <w:rFonts w:ascii="Arial" w:hAnsi="Arial" w:cs="Arial"/>
          <w:lang w:eastAsia="en-AU"/>
        </w:rPr>
        <w:t>. T</w:t>
      </w:r>
      <w:r w:rsidRPr="00B02DCA">
        <w:rPr>
          <w:rFonts w:ascii="Arial" w:hAnsi="Arial" w:cs="Arial"/>
          <w:lang w:eastAsia="en-AU"/>
        </w:rPr>
        <w:t>he proposal w</w:t>
      </w:r>
      <w:r>
        <w:rPr>
          <w:rFonts w:ascii="Arial" w:hAnsi="Arial" w:cs="Arial"/>
          <w:lang w:eastAsia="en-AU"/>
        </w:rPr>
        <w:t>ould</w:t>
      </w:r>
      <w:r w:rsidRPr="00B02DCA">
        <w:rPr>
          <w:rFonts w:ascii="Arial" w:hAnsi="Arial" w:cs="Arial"/>
          <w:lang w:eastAsia="en-AU"/>
        </w:rPr>
        <w:t xml:space="preserve"> set an undesirable precedent for excessively high and bulky buildings in the Toronto Town Centre and undermine the specific building height controls and objectives contained in LMLEP 2014 and LMDCP 2014.</w:t>
      </w:r>
    </w:p>
    <w:p w14:paraId="7BF9B928" w14:textId="2DC2FB6B" w:rsidR="00B02DCA" w:rsidRDefault="00B02DCA" w:rsidP="00B02DCA">
      <w:pPr>
        <w:autoSpaceDE w:val="0"/>
        <w:autoSpaceDN w:val="0"/>
        <w:adjustRightInd w:val="0"/>
        <w:spacing w:line="240" w:lineRule="auto"/>
        <w:rPr>
          <w:rFonts w:ascii="Arial" w:hAnsi="Arial" w:cs="Arial"/>
          <w:lang w:eastAsia="en-AU"/>
        </w:rPr>
      </w:pPr>
      <w:r w:rsidRPr="00B02DCA">
        <w:rPr>
          <w:rFonts w:ascii="Arial" w:hAnsi="Arial" w:cs="Arial"/>
          <w:lang w:eastAsia="en-AU"/>
        </w:rPr>
        <w:lastRenderedPageBreak/>
        <w:t xml:space="preserve">The proposed development is not in the public interest as it is not consistent with the objectives of the standard. </w:t>
      </w:r>
    </w:p>
    <w:p w14:paraId="2C33F83C" w14:textId="60424D70" w:rsidR="00B02DCA" w:rsidRPr="00B02DCA" w:rsidRDefault="00B02DCA" w:rsidP="001B25F8">
      <w:pPr>
        <w:autoSpaceDE w:val="0"/>
        <w:autoSpaceDN w:val="0"/>
        <w:adjustRightInd w:val="0"/>
        <w:spacing w:line="240" w:lineRule="auto"/>
        <w:rPr>
          <w:rFonts w:ascii="Arial" w:hAnsi="Arial" w:cs="Arial"/>
          <w:lang w:eastAsia="en-AU"/>
        </w:rPr>
      </w:pPr>
      <w:r>
        <w:rPr>
          <w:rFonts w:ascii="Arial" w:hAnsi="Arial" w:cs="Arial"/>
          <w:lang w:eastAsia="en-AU"/>
        </w:rPr>
        <w:t xml:space="preserve">Pursuant to this Council does not support the </w:t>
      </w:r>
      <w:r w:rsidR="00A309B5">
        <w:rPr>
          <w:rFonts w:ascii="Arial" w:hAnsi="Arial" w:cs="Arial"/>
          <w:lang w:eastAsia="en-AU"/>
        </w:rPr>
        <w:t>development</w:t>
      </w:r>
      <w:r>
        <w:rPr>
          <w:rFonts w:ascii="Arial" w:hAnsi="Arial" w:cs="Arial"/>
          <w:lang w:eastAsia="en-AU"/>
        </w:rPr>
        <w:t xml:space="preserve"> </w:t>
      </w:r>
      <w:r w:rsidR="00A309B5">
        <w:rPr>
          <w:rFonts w:ascii="Arial" w:hAnsi="Arial" w:cs="Arial"/>
          <w:lang w:eastAsia="en-AU"/>
        </w:rPr>
        <w:t>application</w:t>
      </w:r>
      <w:r>
        <w:rPr>
          <w:rFonts w:ascii="Arial" w:hAnsi="Arial" w:cs="Arial"/>
          <w:lang w:eastAsia="en-AU"/>
        </w:rPr>
        <w:t xml:space="preserve"> in </w:t>
      </w:r>
      <w:proofErr w:type="gramStart"/>
      <w:r>
        <w:rPr>
          <w:rFonts w:ascii="Arial" w:hAnsi="Arial" w:cs="Arial"/>
          <w:lang w:eastAsia="en-AU"/>
        </w:rPr>
        <w:t>it’s</w:t>
      </w:r>
      <w:proofErr w:type="gramEnd"/>
      <w:r>
        <w:rPr>
          <w:rFonts w:ascii="Arial" w:hAnsi="Arial" w:cs="Arial"/>
          <w:lang w:eastAsia="en-AU"/>
        </w:rPr>
        <w:t xml:space="preserve"> current form and is not satisfied that precondition </w:t>
      </w:r>
      <w:r w:rsidR="00A309B5">
        <w:rPr>
          <w:rFonts w:ascii="Arial" w:hAnsi="Arial" w:cs="Arial"/>
          <w:lang w:eastAsia="en-AU"/>
        </w:rPr>
        <w:t xml:space="preserve">4.6(4)(a) can be met to proceed with the variation requested. </w:t>
      </w:r>
    </w:p>
    <w:p w14:paraId="42F9A22A" w14:textId="13F736F4" w:rsidR="00C9463A" w:rsidRPr="00BE218C" w:rsidRDefault="00C9463A" w:rsidP="001B25F8">
      <w:pPr>
        <w:pStyle w:val="ListParagraph"/>
        <w:numPr>
          <w:ilvl w:val="0"/>
          <w:numId w:val="17"/>
        </w:numPr>
        <w:tabs>
          <w:tab w:val="left" w:pos="709"/>
          <w:tab w:val="left" w:pos="1560"/>
        </w:tabs>
        <w:spacing w:line="240" w:lineRule="auto"/>
        <w:ind w:right="23" w:hanging="720"/>
        <w:contextualSpacing w:val="0"/>
        <w:rPr>
          <w:rFonts w:ascii="Arial" w:hAnsi="Arial" w:cs="Arial"/>
          <w:b/>
          <w:lang w:eastAsia="en-AU"/>
        </w:rPr>
      </w:pPr>
      <w:r w:rsidRPr="00BE218C">
        <w:rPr>
          <w:rFonts w:ascii="Arial" w:hAnsi="Arial" w:cs="Arial"/>
          <w:b/>
          <w:lang w:eastAsia="en-AU"/>
        </w:rPr>
        <w:t xml:space="preserve">Section 4.15 (1)(a)(ii) - Provisions of any </w:t>
      </w:r>
      <w:r w:rsidR="00A464EE">
        <w:rPr>
          <w:rFonts w:ascii="Arial" w:hAnsi="Arial" w:cs="Arial"/>
          <w:b/>
          <w:lang w:eastAsia="en-AU"/>
        </w:rPr>
        <w:t>Proposed</w:t>
      </w:r>
      <w:r w:rsidRPr="00BE218C">
        <w:rPr>
          <w:rFonts w:ascii="Arial" w:hAnsi="Arial" w:cs="Arial"/>
          <w:b/>
          <w:lang w:eastAsia="en-AU"/>
        </w:rPr>
        <w:t xml:space="preserve"> </w:t>
      </w:r>
      <w:r w:rsidR="00A464EE">
        <w:rPr>
          <w:rFonts w:ascii="Arial" w:hAnsi="Arial" w:cs="Arial"/>
          <w:b/>
          <w:lang w:eastAsia="en-AU"/>
        </w:rPr>
        <w:t>Instruments</w:t>
      </w:r>
    </w:p>
    <w:p w14:paraId="583B2A93" w14:textId="2B2B4E14" w:rsidR="00672372" w:rsidRPr="00BE218C" w:rsidRDefault="00C9463A" w:rsidP="001B25F8">
      <w:pPr>
        <w:shd w:val="clear" w:color="auto" w:fill="FFFFFF"/>
        <w:spacing w:line="240" w:lineRule="auto"/>
        <w:ind w:right="-23"/>
        <w:jc w:val="both"/>
        <w:rPr>
          <w:rFonts w:ascii="Arial" w:hAnsi="Arial" w:cs="Arial"/>
          <w:lang w:eastAsia="en-GB"/>
        </w:rPr>
      </w:pPr>
      <w:r w:rsidRPr="00BE218C">
        <w:rPr>
          <w:rFonts w:ascii="Arial" w:hAnsi="Arial" w:cs="Arial"/>
          <w:lang w:eastAsia="en-GB"/>
        </w:rPr>
        <w:t xml:space="preserve">There are </w:t>
      </w:r>
      <w:r w:rsidR="000B1012">
        <w:rPr>
          <w:rFonts w:ascii="Arial" w:hAnsi="Arial" w:cs="Arial"/>
          <w:lang w:eastAsia="en-GB"/>
        </w:rPr>
        <w:t>no draft or proposed</w:t>
      </w:r>
      <w:r w:rsidR="00A464EE">
        <w:rPr>
          <w:rFonts w:ascii="Arial" w:hAnsi="Arial" w:cs="Arial"/>
          <w:lang w:eastAsia="en-GB"/>
        </w:rPr>
        <w:t xml:space="preserve"> instruments</w:t>
      </w:r>
      <w:r w:rsidRPr="00BE218C">
        <w:rPr>
          <w:rFonts w:ascii="Arial" w:hAnsi="Arial" w:cs="Arial"/>
          <w:lang w:eastAsia="en-GB"/>
        </w:rPr>
        <w:t xml:space="preserve"> which have been </w:t>
      </w:r>
      <w:r w:rsidR="00A464EE">
        <w:rPr>
          <w:rFonts w:ascii="Arial" w:hAnsi="Arial" w:cs="Arial"/>
          <w:lang w:eastAsia="en-GB"/>
        </w:rPr>
        <w:t>the sub</w:t>
      </w:r>
      <w:r w:rsidR="002019B3">
        <w:rPr>
          <w:rFonts w:ascii="Arial" w:hAnsi="Arial" w:cs="Arial"/>
          <w:lang w:eastAsia="en-GB"/>
        </w:rPr>
        <w:t>j</w:t>
      </w:r>
      <w:r w:rsidR="00A464EE">
        <w:rPr>
          <w:rFonts w:ascii="Arial" w:hAnsi="Arial" w:cs="Arial"/>
          <w:lang w:eastAsia="en-GB"/>
        </w:rPr>
        <w:t xml:space="preserve">ect of public </w:t>
      </w:r>
      <w:r w:rsidR="002019B3">
        <w:rPr>
          <w:rFonts w:ascii="Arial" w:hAnsi="Arial" w:cs="Arial"/>
          <w:lang w:eastAsia="en-GB"/>
        </w:rPr>
        <w:t>consultation under the EP&amp;A Act</w:t>
      </w:r>
      <w:r w:rsidRPr="00BE218C">
        <w:rPr>
          <w:rFonts w:ascii="Arial" w:hAnsi="Arial" w:cs="Arial"/>
          <w:lang w:eastAsia="en-GB"/>
        </w:rPr>
        <w:t xml:space="preserve">, </w:t>
      </w:r>
      <w:r w:rsidR="000B1012">
        <w:rPr>
          <w:rFonts w:ascii="Arial" w:hAnsi="Arial" w:cs="Arial"/>
          <w:lang w:eastAsia="en-GB"/>
        </w:rPr>
        <w:t>which</w:t>
      </w:r>
      <w:r w:rsidR="002019B3">
        <w:rPr>
          <w:rFonts w:ascii="Arial" w:hAnsi="Arial" w:cs="Arial"/>
          <w:lang w:eastAsia="en-GB"/>
        </w:rPr>
        <w:t xml:space="preserve"> </w:t>
      </w:r>
      <w:r w:rsidR="00A73D12">
        <w:rPr>
          <w:rFonts w:ascii="Arial" w:hAnsi="Arial" w:cs="Arial"/>
          <w:lang w:eastAsia="en-GB"/>
        </w:rPr>
        <w:t>are</w:t>
      </w:r>
      <w:r w:rsidR="002019B3">
        <w:rPr>
          <w:rFonts w:ascii="Arial" w:hAnsi="Arial" w:cs="Arial"/>
          <w:lang w:eastAsia="en-GB"/>
        </w:rPr>
        <w:t xml:space="preserve"> relevant to the proposal</w:t>
      </w:r>
      <w:r w:rsidR="000B1012">
        <w:rPr>
          <w:rFonts w:ascii="Arial" w:hAnsi="Arial" w:cs="Arial"/>
          <w:lang w:eastAsia="en-GB"/>
        </w:rPr>
        <w:t>.</w:t>
      </w:r>
    </w:p>
    <w:p w14:paraId="3FF59E4A" w14:textId="3F610702" w:rsidR="00787DA6" w:rsidRPr="00BE218C" w:rsidRDefault="00787DA6" w:rsidP="001B25F8">
      <w:pPr>
        <w:pStyle w:val="ListParagraph"/>
        <w:numPr>
          <w:ilvl w:val="0"/>
          <w:numId w:val="17"/>
        </w:numPr>
        <w:tabs>
          <w:tab w:val="left" w:pos="709"/>
          <w:tab w:val="left" w:pos="1560"/>
        </w:tabs>
        <w:spacing w:line="240" w:lineRule="auto"/>
        <w:ind w:right="23" w:hanging="720"/>
        <w:contextualSpacing w:val="0"/>
        <w:rPr>
          <w:rFonts w:ascii="Arial" w:hAnsi="Arial" w:cs="Arial"/>
          <w:b/>
          <w:lang w:eastAsia="en-AU"/>
        </w:rPr>
      </w:pPr>
      <w:r w:rsidRPr="00BE218C">
        <w:rPr>
          <w:rFonts w:ascii="Arial" w:hAnsi="Arial" w:cs="Arial"/>
          <w:b/>
          <w:lang w:eastAsia="en-AU"/>
        </w:rPr>
        <w:t>Section 4.15(1)(a)(iii) - Provisions of any Development Control Plan</w:t>
      </w:r>
    </w:p>
    <w:p w14:paraId="4CC64976" w14:textId="14421E76" w:rsidR="00787DA6" w:rsidRPr="00BE218C" w:rsidRDefault="00787DA6" w:rsidP="001B25F8">
      <w:pPr>
        <w:shd w:val="clear" w:color="auto" w:fill="FFFFFF"/>
        <w:spacing w:line="240" w:lineRule="auto"/>
        <w:ind w:right="-23"/>
        <w:rPr>
          <w:rFonts w:ascii="Arial" w:hAnsi="Arial" w:cs="Arial"/>
          <w:lang w:eastAsia="en-GB"/>
        </w:rPr>
      </w:pPr>
      <w:r w:rsidRPr="00BE218C">
        <w:rPr>
          <w:rFonts w:ascii="Arial" w:hAnsi="Arial" w:cs="Arial"/>
          <w:lang w:eastAsia="en-GB"/>
        </w:rPr>
        <w:t>The following Development Control Plan is relevant to this application</w:t>
      </w:r>
      <w:r w:rsidR="00C807BD" w:rsidRPr="00BE218C">
        <w:rPr>
          <w:rFonts w:ascii="Arial" w:hAnsi="Arial" w:cs="Arial"/>
          <w:lang w:eastAsia="en-GB"/>
        </w:rPr>
        <w:t>:</w:t>
      </w:r>
    </w:p>
    <w:p w14:paraId="22E535C7" w14:textId="081D4841" w:rsidR="001C698E" w:rsidRPr="00783039" w:rsidRDefault="00F54AB1" w:rsidP="001B25F8">
      <w:pPr>
        <w:pStyle w:val="ListParagraph"/>
        <w:numPr>
          <w:ilvl w:val="0"/>
          <w:numId w:val="3"/>
        </w:numPr>
        <w:shd w:val="clear" w:color="auto" w:fill="FFFFFF"/>
        <w:spacing w:line="240" w:lineRule="auto"/>
        <w:ind w:right="-23"/>
        <w:contextualSpacing w:val="0"/>
        <w:jc w:val="both"/>
        <w:rPr>
          <w:rFonts w:ascii="Arial" w:hAnsi="Arial" w:cs="Arial"/>
          <w:i/>
          <w:lang w:eastAsia="en-GB"/>
        </w:rPr>
      </w:pPr>
      <w:r w:rsidRPr="007C0DCE">
        <w:rPr>
          <w:rFonts w:ascii="Arial" w:hAnsi="Arial" w:cs="Arial"/>
          <w:lang w:eastAsia="en-GB"/>
        </w:rPr>
        <w:t xml:space="preserve">Lake Macquarie Development Control Plan 2014 </w:t>
      </w:r>
      <w:r w:rsidRPr="007C0DCE">
        <w:rPr>
          <w:rFonts w:ascii="Arial" w:hAnsi="Arial" w:cs="Arial"/>
          <w:iCs/>
          <w:lang w:eastAsia="en-GB"/>
        </w:rPr>
        <w:t>(</w:t>
      </w:r>
      <w:r w:rsidR="00783039">
        <w:rPr>
          <w:rFonts w:ascii="Arial" w:hAnsi="Arial" w:cs="Arial"/>
          <w:iCs/>
          <w:lang w:eastAsia="en-GB"/>
        </w:rPr>
        <w:t>LM</w:t>
      </w:r>
      <w:r w:rsidRPr="007C0DCE">
        <w:rPr>
          <w:rFonts w:ascii="Arial" w:hAnsi="Arial" w:cs="Arial"/>
          <w:iCs/>
          <w:lang w:eastAsia="en-GB"/>
        </w:rPr>
        <w:t>DCP)</w:t>
      </w:r>
    </w:p>
    <w:p w14:paraId="6669896D" w14:textId="3805C73D" w:rsidR="00783039" w:rsidRPr="001B25F8" w:rsidRDefault="001B25F8" w:rsidP="001B25F8">
      <w:pPr>
        <w:pStyle w:val="ListParagraph"/>
        <w:numPr>
          <w:ilvl w:val="1"/>
          <w:numId w:val="45"/>
        </w:numPr>
        <w:shd w:val="clear" w:color="auto" w:fill="FFFFFF"/>
        <w:spacing w:line="240" w:lineRule="auto"/>
        <w:ind w:right="-23"/>
        <w:contextualSpacing w:val="0"/>
        <w:jc w:val="both"/>
        <w:rPr>
          <w:rFonts w:ascii="Arial" w:hAnsi="Arial" w:cs="Arial"/>
          <w:i/>
          <w:lang w:eastAsia="en-GB"/>
        </w:rPr>
      </w:pPr>
      <w:r>
        <w:rPr>
          <w:rFonts w:ascii="Arial" w:hAnsi="Arial" w:cs="Arial"/>
          <w:lang w:eastAsia="en-GB"/>
        </w:rPr>
        <w:t>Part 4 Development in Business Zones</w:t>
      </w:r>
    </w:p>
    <w:p w14:paraId="69CBEEE6" w14:textId="77777777" w:rsidR="001B25F8" w:rsidRPr="001B25F8" w:rsidRDefault="001B25F8" w:rsidP="001B25F8">
      <w:pPr>
        <w:pStyle w:val="ListParagraph"/>
        <w:numPr>
          <w:ilvl w:val="1"/>
          <w:numId w:val="45"/>
        </w:numPr>
        <w:shd w:val="clear" w:color="auto" w:fill="FFFFFF"/>
        <w:spacing w:line="240" w:lineRule="auto"/>
        <w:ind w:right="-23"/>
        <w:contextualSpacing w:val="0"/>
        <w:jc w:val="both"/>
        <w:rPr>
          <w:rFonts w:ascii="Arial" w:hAnsi="Arial" w:cs="Arial"/>
          <w:i/>
          <w:lang w:eastAsia="en-GB"/>
        </w:rPr>
      </w:pPr>
      <w:r w:rsidRPr="001B25F8">
        <w:rPr>
          <w:rFonts w:ascii="Arial" w:hAnsi="Arial" w:cs="Arial"/>
        </w:rPr>
        <w:t xml:space="preserve">Part 9.13: Residential Flat Buildings </w:t>
      </w:r>
    </w:p>
    <w:p w14:paraId="1748A8DC" w14:textId="2B3E1A3E" w:rsidR="001B25F8" w:rsidRPr="00A8382E" w:rsidRDefault="001B25F8" w:rsidP="001B25F8">
      <w:pPr>
        <w:pStyle w:val="ListParagraph"/>
        <w:numPr>
          <w:ilvl w:val="1"/>
          <w:numId w:val="45"/>
        </w:numPr>
        <w:shd w:val="clear" w:color="auto" w:fill="FFFFFF"/>
        <w:spacing w:line="240" w:lineRule="auto"/>
        <w:ind w:right="-23"/>
        <w:contextualSpacing w:val="0"/>
        <w:jc w:val="both"/>
        <w:rPr>
          <w:rFonts w:ascii="Arial" w:hAnsi="Arial" w:cs="Arial"/>
          <w:i/>
          <w:lang w:eastAsia="en-GB"/>
        </w:rPr>
      </w:pPr>
      <w:r w:rsidRPr="001B25F8">
        <w:rPr>
          <w:rFonts w:ascii="Arial" w:hAnsi="Arial" w:cs="Arial"/>
        </w:rPr>
        <w:t>Part 10.4 Area Plans -Toronto Town Centre</w:t>
      </w:r>
    </w:p>
    <w:p w14:paraId="0881989D" w14:textId="64F9C878" w:rsidR="00A8382E" w:rsidRPr="00A8382E" w:rsidRDefault="00A8382E" w:rsidP="00A8382E">
      <w:pPr>
        <w:shd w:val="clear" w:color="auto" w:fill="FFFFFF"/>
        <w:spacing w:line="240" w:lineRule="auto"/>
        <w:ind w:right="-23"/>
        <w:jc w:val="both"/>
        <w:rPr>
          <w:rFonts w:ascii="Arial" w:hAnsi="Arial" w:cs="Arial"/>
          <w:lang w:eastAsia="en-GB"/>
        </w:rPr>
      </w:pPr>
      <w:r>
        <w:rPr>
          <w:rFonts w:ascii="Arial" w:hAnsi="Arial" w:cs="Arial"/>
          <w:lang w:eastAsia="en-GB"/>
        </w:rPr>
        <w:t>The following items from the LMDCP have been raised for areas which require further consideration to demonstrate compliance:</w:t>
      </w:r>
    </w:p>
    <w:p w14:paraId="38FF5103" w14:textId="2DC72D97" w:rsidR="001B25F8" w:rsidRPr="000671C4" w:rsidRDefault="00D04C6B" w:rsidP="001B25F8">
      <w:pPr>
        <w:shd w:val="clear" w:color="auto" w:fill="FFFFFF"/>
        <w:spacing w:line="240" w:lineRule="auto"/>
        <w:ind w:right="-23"/>
        <w:jc w:val="both"/>
        <w:rPr>
          <w:rFonts w:ascii="Arial" w:hAnsi="Arial" w:cs="Arial"/>
          <w:u w:val="single"/>
          <w:lang w:eastAsia="en-GB"/>
        </w:rPr>
      </w:pPr>
      <w:r w:rsidRPr="000671C4">
        <w:rPr>
          <w:rFonts w:ascii="Arial" w:hAnsi="Arial" w:cs="Arial"/>
          <w:u w:val="single"/>
          <w:lang w:eastAsia="en-GB"/>
        </w:rPr>
        <w:t>Part 4 – Section 2</w:t>
      </w:r>
      <w:r w:rsidR="00A8382E" w:rsidRPr="000671C4">
        <w:rPr>
          <w:rFonts w:ascii="Arial" w:hAnsi="Arial" w:cs="Arial"/>
          <w:u w:val="single"/>
          <w:lang w:eastAsia="en-GB"/>
        </w:rPr>
        <w:t>.2 Scenic Values</w:t>
      </w:r>
      <w:r w:rsidR="00B81F54">
        <w:rPr>
          <w:rFonts w:ascii="Arial" w:hAnsi="Arial" w:cs="Arial"/>
          <w:u w:val="single"/>
          <w:lang w:eastAsia="en-GB"/>
        </w:rPr>
        <w:t xml:space="preserve">, </w:t>
      </w:r>
      <w:r w:rsidR="00B81F54" w:rsidRPr="00B81F54">
        <w:rPr>
          <w:rFonts w:ascii="Arial" w:hAnsi="Arial" w:cs="Arial"/>
          <w:u w:val="single"/>
          <w:lang w:eastAsia="en-GB"/>
        </w:rPr>
        <w:t>Section 3.4 Streetscape Improvements</w:t>
      </w:r>
      <w:r w:rsidR="00B81F54">
        <w:rPr>
          <w:rFonts w:ascii="Arial" w:hAnsi="Arial" w:cs="Arial"/>
          <w:u w:val="single"/>
          <w:lang w:eastAsia="en-GB"/>
        </w:rPr>
        <w:t>,</w:t>
      </w:r>
      <w:r w:rsidR="000671C4" w:rsidRPr="000671C4">
        <w:rPr>
          <w:rFonts w:ascii="Arial" w:hAnsi="Arial" w:cs="Arial"/>
          <w:u w:val="single"/>
          <w:lang w:eastAsia="en-GB"/>
        </w:rPr>
        <w:t xml:space="preserve"> Section 7.2 Street trees and Streetscape Improvements and Section 7.3 Landscape and Tree Planting in Front Setback Areas. </w:t>
      </w:r>
    </w:p>
    <w:p w14:paraId="743358B2" w14:textId="74CBE2FC" w:rsidR="000671C4" w:rsidRPr="000671C4" w:rsidRDefault="000671C4" w:rsidP="000671C4">
      <w:pPr>
        <w:spacing w:line="240" w:lineRule="auto"/>
        <w:jc w:val="both"/>
        <w:rPr>
          <w:rFonts w:ascii="Arial" w:hAnsi="Arial" w:cs="Arial"/>
        </w:rPr>
      </w:pPr>
      <w:r>
        <w:rPr>
          <w:rFonts w:ascii="Arial" w:hAnsi="Arial" w:cs="Arial"/>
        </w:rPr>
        <w:t>The development had not appropriately considered requirements of the</w:t>
      </w:r>
      <w:r w:rsidRPr="000671C4">
        <w:rPr>
          <w:rFonts w:ascii="Arial" w:hAnsi="Arial" w:cs="Arial"/>
        </w:rPr>
        <w:t xml:space="preserve"> Toronto Streetscape Masterplan for all street frontages. The following landscape amendments </w:t>
      </w:r>
      <w:r>
        <w:rPr>
          <w:rFonts w:ascii="Arial" w:hAnsi="Arial" w:cs="Arial"/>
        </w:rPr>
        <w:t>were requested</w:t>
      </w:r>
      <w:r w:rsidRPr="000671C4">
        <w:rPr>
          <w:rFonts w:ascii="Arial" w:hAnsi="Arial" w:cs="Arial"/>
        </w:rPr>
        <w:t>:</w:t>
      </w:r>
    </w:p>
    <w:p w14:paraId="70DE8C23" w14:textId="77777777" w:rsidR="000671C4" w:rsidRPr="000671C4" w:rsidRDefault="000671C4" w:rsidP="000671C4">
      <w:pPr>
        <w:numPr>
          <w:ilvl w:val="0"/>
          <w:numId w:val="49"/>
        </w:numPr>
        <w:spacing w:line="240" w:lineRule="auto"/>
        <w:rPr>
          <w:rFonts w:ascii="Arial" w:hAnsi="Arial" w:cs="Arial"/>
        </w:rPr>
      </w:pPr>
      <w:r w:rsidRPr="000671C4">
        <w:rPr>
          <w:rFonts w:ascii="Arial" w:hAnsi="Arial" w:cs="Arial"/>
        </w:rPr>
        <w:t xml:space="preserve">Provide additional street tree planting, consistent with previous schemes, within Arnott Avenue and banded footpath to the frontage as per the </w:t>
      </w:r>
      <w:r w:rsidRPr="000671C4">
        <w:rPr>
          <w:rFonts w:ascii="Arial" w:hAnsi="Arial" w:cs="Arial"/>
          <w:i/>
          <w:iCs/>
        </w:rPr>
        <w:t xml:space="preserve">Toronto Streetscape Masterplan and Landscape Design Guidelines. </w:t>
      </w:r>
    </w:p>
    <w:p w14:paraId="24B31513" w14:textId="3FA5AFAC" w:rsidR="000671C4" w:rsidRPr="000671C4" w:rsidRDefault="000671C4" w:rsidP="000671C4">
      <w:pPr>
        <w:numPr>
          <w:ilvl w:val="0"/>
          <w:numId w:val="49"/>
        </w:numPr>
        <w:spacing w:line="240" w:lineRule="auto"/>
        <w:rPr>
          <w:rFonts w:ascii="Arial" w:hAnsi="Arial" w:cs="Arial"/>
        </w:rPr>
      </w:pPr>
      <w:r w:rsidRPr="000671C4">
        <w:rPr>
          <w:rFonts w:ascii="Arial" w:hAnsi="Arial" w:cs="Arial"/>
        </w:rPr>
        <w:t xml:space="preserve">Indian hawthorn is considered a weed in NSW and shall be substituted out of the </w:t>
      </w:r>
      <w:r w:rsidR="00B81F54" w:rsidRPr="000671C4">
        <w:rPr>
          <w:rFonts w:ascii="Arial" w:hAnsi="Arial" w:cs="Arial"/>
        </w:rPr>
        <w:t>design</w:t>
      </w:r>
      <w:r w:rsidRPr="000671C4">
        <w:rPr>
          <w:rFonts w:ascii="Arial" w:hAnsi="Arial" w:cs="Arial"/>
        </w:rPr>
        <w:t xml:space="preserve">. Suitable alternative planting </w:t>
      </w:r>
      <w:r w:rsidR="008A0FE6" w:rsidRPr="000671C4">
        <w:rPr>
          <w:rFonts w:ascii="Arial" w:hAnsi="Arial" w:cs="Arial"/>
        </w:rPr>
        <w:t>is</w:t>
      </w:r>
      <w:r w:rsidRPr="000671C4">
        <w:rPr>
          <w:rFonts w:ascii="Arial" w:hAnsi="Arial" w:cs="Arial"/>
        </w:rPr>
        <w:t xml:space="preserve"> to be identified, the </w:t>
      </w:r>
      <w:r w:rsidRPr="000671C4">
        <w:rPr>
          <w:rFonts w:ascii="Arial" w:hAnsi="Arial" w:cs="Arial"/>
          <w:i/>
        </w:rPr>
        <w:t>Lake Macquarie Backyard Habitat Planting Guide</w:t>
      </w:r>
      <w:r w:rsidRPr="000671C4">
        <w:rPr>
          <w:rFonts w:ascii="Arial" w:hAnsi="Arial" w:cs="Arial"/>
        </w:rPr>
        <w:t xml:space="preserve"> can provide information regarding alternate species. </w:t>
      </w:r>
    </w:p>
    <w:p w14:paraId="053C4536" w14:textId="77777777" w:rsidR="000671C4" w:rsidRPr="000671C4" w:rsidRDefault="000671C4" w:rsidP="000671C4">
      <w:pPr>
        <w:numPr>
          <w:ilvl w:val="0"/>
          <w:numId w:val="49"/>
        </w:numPr>
        <w:spacing w:line="240" w:lineRule="auto"/>
        <w:rPr>
          <w:rFonts w:ascii="Arial" w:hAnsi="Arial" w:cs="Arial"/>
        </w:rPr>
      </w:pPr>
      <w:r w:rsidRPr="000671C4">
        <w:rPr>
          <w:rFonts w:ascii="Arial" w:hAnsi="Arial" w:cs="Arial"/>
        </w:rPr>
        <w:t>Investigate opportunities to connect the commercial space to the adjacent Toronto Foreshore Masterplan upgrade.</w:t>
      </w:r>
    </w:p>
    <w:p w14:paraId="7437CAC8" w14:textId="77777777" w:rsidR="000671C4" w:rsidRPr="000671C4" w:rsidRDefault="000671C4" w:rsidP="000671C4">
      <w:pPr>
        <w:numPr>
          <w:ilvl w:val="0"/>
          <w:numId w:val="49"/>
        </w:numPr>
        <w:spacing w:line="240" w:lineRule="auto"/>
        <w:rPr>
          <w:rFonts w:ascii="Arial" w:hAnsi="Arial" w:cs="Arial"/>
        </w:rPr>
      </w:pPr>
      <w:r w:rsidRPr="000671C4">
        <w:rPr>
          <w:rFonts w:ascii="Arial" w:hAnsi="Arial" w:cs="Arial"/>
        </w:rPr>
        <w:t xml:space="preserve">A third </w:t>
      </w:r>
      <w:r w:rsidRPr="000671C4">
        <w:rPr>
          <w:rFonts w:ascii="Arial" w:hAnsi="Arial" w:cs="Arial"/>
          <w:i/>
          <w:iCs/>
        </w:rPr>
        <w:t xml:space="preserve">Phoenix </w:t>
      </w:r>
      <w:proofErr w:type="spellStart"/>
      <w:r w:rsidRPr="000671C4">
        <w:rPr>
          <w:rFonts w:ascii="Arial" w:hAnsi="Arial" w:cs="Arial"/>
          <w:i/>
          <w:iCs/>
        </w:rPr>
        <w:t>canariensis</w:t>
      </w:r>
      <w:proofErr w:type="spellEnd"/>
      <w:r w:rsidRPr="000671C4">
        <w:rPr>
          <w:rFonts w:ascii="Arial" w:hAnsi="Arial" w:cs="Arial"/>
        </w:rPr>
        <w:t xml:space="preserve"> to the Cary Street frontage shall be included to strengthen the entry into Toronto.</w:t>
      </w:r>
    </w:p>
    <w:p w14:paraId="1B6B5444" w14:textId="77777777" w:rsidR="000671C4" w:rsidRPr="000671C4" w:rsidRDefault="000671C4" w:rsidP="000671C4">
      <w:pPr>
        <w:numPr>
          <w:ilvl w:val="0"/>
          <w:numId w:val="49"/>
        </w:numPr>
        <w:spacing w:line="240" w:lineRule="auto"/>
        <w:rPr>
          <w:rFonts w:ascii="Arial" w:hAnsi="Arial" w:cs="Arial"/>
        </w:rPr>
      </w:pPr>
      <w:r w:rsidRPr="000671C4">
        <w:rPr>
          <w:rFonts w:ascii="Arial" w:hAnsi="Arial" w:cs="Arial"/>
          <w:noProof/>
        </w:rPr>
        <w:t xml:space="preserve"> Tree guards are required for street tree’s along Arnott Avenue and Cary St. Refer to </w:t>
      </w:r>
      <w:r w:rsidRPr="000671C4">
        <w:rPr>
          <w:rFonts w:ascii="Arial" w:hAnsi="Arial" w:cs="Arial"/>
          <w:i/>
        </w:rPr>
        <w:t>LMCC Standard Details Tree Guards and Toronto Streetscape Masterplan.</w:t>
      </w:r>
    </w:p>
    <w:p w14:paraId="7F8C870C" w14:textId="77777777" w:rsidR="000671C4" w:rsidRPr="000671C4" w:rsidRDefault="000671C4" w:rsidP="000671C4">
      <w:pPr>
        <w:numPr>
          <w:ilvl w:val="0"/>
          <w:numId w:val="49"/>
        </w:numPr>
        <w:spacing w:line="240" w:lineRule="auto"/>
        <w:rPr>
          <w:rFonts w:ascii="Arial" w:hAnsi="Arial" w:cs="Arial"/>
        </w:rPr>
      </w:pPr>
      <w:r w:rsidRPr="000671C4">
        <w:rPr>
          <w:rFonts w:ascii="Arial" w:hAnsi="Arial" w:cs="Arial"/>
        </w:rPr>
        <w:t xml:space="preserve">Arnott Avenue: Geometry of the road and verge turf in the landscape plan is not consistent with Civil Engineers Drawings, in addition a turf species is to be specified from the approved turf species as per </w:t>
      </w:r>
      <w:r w:rsidRPr="000671C4">
        <w:rPr>
          <w:rFonts w:ascii="Arial" w:hAnsi="Arial" w:cs="Arial"/>
          <w:i/>
        </w:rPr>
        <w:t>Landscape Design Guidelines</w:t>
      </w:r>
      <w:r w:rsidRPr="000671C4">
        <w:rPr>
          <w:rFonts w:ascii="Arial" w:hAnsi="Arial" w:cs="Arial"/>
        </w:rPr>
        <w:t>.</w:t>
      </w:r>
    </w:p>
    <w:p w14:paraId="4D25C91A" w14:textId="77777777" w:rsidR="000671C4" w:rsidRPr="000671C4" w:rsidRDefault="000671C4" w:rsidP="000671C4">
      <w:pPr>
        <w:numPr>
          <w:ilvl w:val="0"/>
          <w:numId w:val="49"/>
        </w:numPr>
        <w:spacing w:line="240" w:lineRule="auto"/>
        <w:rPr>
          <w:rFonts w:ascii="Arial" w:hAnsi="Arial" w:cs="Arial"/>
        </w:rPr>
      </w:pPr>
      <w:r w:rsidRPr="000671C4">
        <w:rPr>
          <w:rFonts w:ascii="Arial" w:hAnsi="Arial" w:cs="Arial"/>
        </w:rPr>
        <w:t>The Visual Impact Assessment is to be updated to accurately reflect proposed plantings.</w:t>
      </w:r>
    </w:p>
    <w:p w14:paraId="73B145EE" w14:textId="6F7C76CF" w:rsidR="00A8382E" w:rsidRDefault="000671C4" w:rsidP="001B25F8">
      <w:pPr>
        <w:shd w:val="clear" w:color="auto" w:fill="FFFFFF"/>
        <w:spacing w:line="240" w:lineRule="auto"/>
        <w:ind w:right="-23"/>
        <w:jc w:val="both"/>
        <w:rPr>
          <w:rFonts w:ascii="Arial" w:hAnsi="Arial" w:cs="Arial"/>
          <w:lang w:eastAsia="en-GB"/>
        </w:rPr>
      </w:pPr>
      <w:r>
        <w:rPr>
          <w:rFonts w:ascii="Arial" w:hAnsi="Arial" w:cs="Arial"/>
          <w:lang w:eastAsia="en-GB"/>
        </w:rPr>
        <w:t xml:space="preserve">No response to the request has been received. </w:t>
      </w:r>
    </w:p>
    <w:p w14:paraId="14E6E055" w14:textId="77777777" w:rsidR="00AC32B0" w:rsidRDefault="00AC32B0" w:rsidP="001B25F8">
      <w:pPr>
        <w:shd w:val="clear" w:color="auto" w:fill="FFFFFF"/>
        <w:spacing w:line="240" w:lineRule="auto"/>
        <w:ind w:right="-23"/>
        <w:jc w:val="both"/>
        <w:rPr>
          <w:rFonts w:ascii="Arial" w:hAnsi="Arial" w:cs="Arial"/>
          <w:lang w:eastAsia="en-GB"/>
        </w:rPr>
      </w:pPr>
    </w:p>
    <w:p w14:paraId="71A5088F" w14:textId="2687CB0D" w:rsidR="000671C4" w:rsidRDefault="000671C4" w:rsidP="001B25F8">
      <w:pPr>
        <w:shd w:val="clear" w:color="auto" w:fill="FFFFFF"/>
        <w:spacing w:line="240" w:lineRule="auto"/>
        <w:ind w:right="-23"/>
        <w:jc w:val="both"/>
        <w:rPr>
          <w:rFonts w:ascii="Arial" w:hAnsi="Arial" w:cs="Arial"/>
          <w:u w:val="single"/>
          <w:lang w:eastAsia="en-GB"/>
        </w:rPr>
      </w:pPr>
      <w:r>
        <w:rPr>
          <w:rFonts w:ascii="Arial" w:hAnsi="Arial" w:cs="Arial"/>
          <w:u w:val="single"/>
          <w:lang w:eastAsia="en-GB"/>
        </w:rPr>
        <w:lastRenderedPageBreak/>
        <w:t>Part 4 – Section 2.3 Geotechnical</w:t>
      </w:r>
    </w:p>
    <w:p w14:paraId="7419B834" w14:textId="77777777" w:rsidR="000671C4" w:rsidRPr="000671C4" w:rsidRDefault="000671C4" w:rsidP="000671C4">
      <w:pPr>
        <w:spacing w:line="240" w:lineRule="auto"/>
        <w:rPr>
          <w:rFonts w:ascii="Arial" w:hAnsi="Arial" w:cs="Arial"/>
        </w:rPr>
      </w:pPr>
      <w:r w:rsidRPr="000671C4">
        <w:rPr>
          <w:rFonts w:ascii="Arial" w:hAnsi="Arial" w:cs="Arial"/>
        </w:rPr>
        <w:t>The site and associated 20m buffer to the site contain the following geotechnical risk zone(s): Geo 3 &amp; Geo 5.</w:t>
      </w:r>
    </w:p>
    <w:p w14:paraId="1D20DDF5" w14:textId="77777777" w:rsidR="000671C4" w:rsidRDefault="000671C4" w:rsidP="000671C4">
      <w:pPr>
        <w:spacing w:line="240" w:lineRule="auto"/>
        <w:rPr>
          <w:rFonts w:ascii="Arial" w:hAnsi="Arial" w:cs="Arial"/>
        </w:rPr>
      </w:pPr>
      <w:r w:rsidRPr="000671C4">
        <w:rPr>
          <w:rFonts w:ascii="Arial" w:hAnsi="Arial" w:cs="Arial"/>
        </w:rPr>
        <w:t>Based on the scale of the development the applicable geotechnical zone is based on the most</w:t>
      </w:r>
      <w:r w:rsidRPr="000671C4">
        <w:rPr>
          <w:rFonts w:ascii="Arial" w:hAnsi="Arial" w:cs="Arial"/>
          <w:color w:val="4472C4"/>
        </w:rPr>
        <w:t xml:space="preserve"> </w:t>
      </w:r>
      <w:r w:rsidRPr="000671C4">
        <w:rPr>
          <w:rFonts w:ascii="Arial" w:hAnsi="Arial" w:cs="Arial"/>
        </w:rPr>
        <w:t>severe zone on the site and within a 20 m buffer to the site</w:t>
      </w:r>
      <w:r>
        <w:rPr>
          <w:rFonts w:ascii="Arial" w:hAnsi="Arial" w:cs="Arial"/>
        </w:rPr>
        <w:t>, t</w:t>
      </w:r>
      <w:r w:rsidRPr="000671C4">
        <w:rPr>
          <w:rFonts w:ascii="Arial" w:hAnsi="Arial" w:cs="Arial"/>
        </w:rPr>
        <w:t xml:space="preserve">herefore the </w:t>
      </w:r>
      <w:r>
        <w:rPr>
          <w:rFonts w:ascii="Arial" w:hAnsi="Arial" w:cs="Arial"/>
        </w:rPr>
        <w:t xml:space="preserve">Geo 3 zone is </w:t>
      </w:r>
      <w:r w:rsidRPr="000671C4">
        <w:rPr>
          <w:rFonts w:ascii="Arial" w:hAnsi="Arial" w:cs="Arial"/>
        </w:rPr>
        <w:t>applicable</w:t>
      </w:r>
      <w:r>
        <w:rPr>
          <w:rFonts w:ascii="Arial" w:hAnsi="Arial" w:cs="Arial"/>
        </w:rPr>
        <w:t>.</w:t>
      </w:r>
    </w:p>
    <w:p w14:paraId="3206E71B" w14:textId="77777777" w:rsidR="000671C4" w:rsidRDefault="000671C4" w:rsidP="000671C4">
      <w:pPr>
        <w:spacing w:line="240" w:lineRule="auto"/>
        <w:rPr>
          <w:rFonts w:ascii="Arial" w:hAnsi="Arial" w:cs="Arial"/>
        </w:rPr>
      </w:pPr>
      <w:r w:rsidRPr="000671C4">
        <w:rPr>
          <w:rFonts w:ascii="Arial" w:hAnsi="Arial" w:cs="Arial"/>
        </w:rPr>
        <w:t>A report by Chameleon Geosciences Ref: GS8030-1A. Rev:3 dated 25/02/2022 has been submitted and appears generally satisfactory.</w:t>
      </w:r>
    </w:p>
    <w:p w14:paraId="3BCE1979" w14:textId="7838DD8A" w:rsidR="000671C4" w:rsidRDefault="000671C4" w:rsidP="000671C4">
      <w:pPr>
        <w:spacing w:line="240" w:lineRule="auto"/>
        <w:rPr>
          <w:rFonts w:ascii="Arial" w:hAnsi="Arial" w:cs="Arial"/>
        </w:rPr>
      </w:pPr>
      <w:r w:rsidRPr="000671C4">
        <w:rPr>
          <w:rFonts w:ascii="Arial" w:hAnsi="Arial" w:cs="Arial"/>
        </w:rPr>
        <w:t xml:space="preserve">There is a discrepancy between the type of sheet pile wall identified, with the Groundwater Assessment assuming water-tight secant pile walls and the report by Chameleon recommending contiguous pile walls which allow groundwater inflow into the excavation. </w:t>
      </w:r>
    </w:p>
    <w:p w14:paraId="4249F0FA" w14:textId="123FFCB3" w:rsidR="000671C4" w:rsidRPr="000671C4" w:rsidRDefault="000671C4" w:rsidP="000671C4">
      <w:pPr>
        <w:spacing w:line="240" w:lineRule="auto"/>
        <w:rPr>
          <w:rFonts w:ascii="Arial" w:hAnsi="Arial" w:cs="Arial"/>
        </w:rPr>
      </w:pPr>
      <w:r w:rsidRPr="000671C4">
        <w:rPr>
          <w:rFonts w:ascii="Arial" w:hAnsi="Arial" w:cs="Arial"/>
        </w:rPr>
        <w:t xml:space="preserve">This discrepancy </w:t>
      </w:r>
      <w:r>
        <w:rPr>
          <w:rFonts w:ascii="Arial" w:hAnsi="Arial" w:cs="Arial"/>
        </w:rPr>
        <w:t>has not been addressed</w:t>
      </w:r>
      <w:r w:rsidRPr="000671C4">
        <w:rPr>
          <w:rFonts w:ascii="Arial" w:hAnsi="Arial" w:cs="Arial"/>
        </w:rPr>
        <w:t xml:space="preserve"> addressed. </w:t>
      </w:r>
    </w:p>
    <w:p w14:paraId="2AB23CEA" w14:textId="37AFE305" w:rsidR="00A8382E" w:rsidRDefault="00A8382E" w:rsidP="001B25F8">
      <w:pPr>
        <w:shd w:val="clear" w:color="auto" w:fill="FFFFFF"/>
        <w:spacing w:line="240" w:lineRule="auto"/>
        <w:ind w:right="-23"/>
        <w:jc w:val="both"/>
        <w:rPr>
          <w:rFonts w:ascii="Arial" w:hAnsi="Arial" w:cs="Arial"/>
          <w:u w:val="single"/>
          <w:lang w:eastAsia="en-GB"/>
        </w:rPr>
      </w:pPr>
      <w:r w:rsidRPr="000671C4">
        <w:rPr>
          <w:rFonts w:ascii="Arial" w:hAnsi="Arial" w:cs="Arial"/>
          <w:u w:val="single"/>
          <w:lang w:eastAsia="en-GB"/>
        </w:rPr>
        <w:t>Part 4 – Section 2.8 Stormwater Management</w:t>
      </w:r>
    </w:p>
    <w:p w14:paraId="2933AB1B" w14:textId="77777777" w:rsidR="00B81F54" w:rsidRDefault="000671C4" w:rsidP="000671C4">
      <w:pPr>
        <w:spacing w:line="240" w:lineRule="auto"/>
        <w:rPr>
          <w:rFonts w:ascii="Arial" w:hAnsi="Arial" w:cs="Arial"/>
        </w:rPr>
      </w:pPr>
      <w:r w:rsidRPr="000671C4">
        <w:rPr>
          <w:rFonts w:ascii="Arial" w:hAnsi="Arial" w:cs="Arial"/>
        </w:rPr>
        <w:t xml:space="preserve">The design calculations for the upstream catchment flows to sag pit on Arnott Avenue shall be provided. The plans identify that the overland flow path is to be sized to convey 50% of the 1% AEP storm event. </w:t>
      </w:r>
      <w:r>
        <w:rPr>
          <w:rFonts w:ascii="Arial" w:hAnsi="Arial" w:cs="Arial"/>
        </w:rPr>
        <w:t xml:space="preserve">This is not consistent with the Lake Macquarie </w:t>
      </w:r>
      <w:r w:rsidR="00B81F54">
        <w:rPr>
          <w:rFonts w:ascii="Arial" w:hAnsi="Arial" w:cs="Arial"/>
        </w:rPr>
        <w:t xml:space="preserve">Water Cycle Management Guidelines. </w:t>
      </w:r>
    </w:p>
    <w:p w14:paraId="44B3212B" w14:textId="3F14DC6F" w:rsidR="000671C4" w:rsidRDefault="000671C4" w:rsidP="00B81F54">
      <w:pPr>
        <w:spacing w:line="240" w:lineRule="auto"/>
        <w:rPr>
          <w:rFonts w:ascii="Arial" w:hAnsi="Arial" w:cs="Arial"/>
        </w:rPr>
      </w:pPr>
      <w:r w:rsidRPr="000671C4">
        <w:rPr>
          <w:rFonts w:ascii="Arial" w:hAnsi="Arial" w:cs="Arial"/>
        </w:rPr>
        <w:t xml:space="preserve">The design should be the inlet capacity of the sag pit is reduced by 50% as a blockage factor, and the overland flow channel is required to convey 100% of the overflow from the sag pit in the 1% AEP storm event. If the pit and pipe are unable to have the capacity to capture and convey the 1% AEP storm event, then this distinction would matter. </w:t>
      </w:r>
      <w:r w:rsidR="00AC32B0">
        <w:rPr>
          <w:rFonts w:ascii="Arial" w:hAnsi="Arial" w:cs="Arial"/>
        </w:rPr>
        <w:t>Th</w:t>
      </w:r>
    </w:p>
    <w:p w14:paraId="3791203B" w14:textId="6870B43F" w:rsidR="00AC32B0" w:rsidRPr="00AC32B0" w:rsidRDefault="00AC32B0" w:rsidP="00B81F54">
      <w:pPr>
        <w:spacing w:line="240" w:lineRule="auto"/>
        <w:rPr>
          <w:rFonts w:ascii="Arial" w:hAnsi="Arial" w:cs="Arial"/>
          <w:lang w:eastAsia="en-GB"/>
        </w:rPr>
      </w:pPr>
      <w:r w:rsidRPr="00AC32B0">
        <w:rPr>
          <w:rFonts w:ascii="Arial" w:hAnsi="Arial" w:cs="Arial"/>
          <w:lang w:eastAsia="en-GB"/>
        </w:rPr>
        <w:t>This matter has not been addressed</w:t>
      </w:r>
    </w:p>
    <w:p w14:paraId="74C4FB80" w14:textId="1C5AA9C7" w:rsidR="00A8382E" w:rsidRPr="00B81F54" w:rsidRDefault="00A8382E" w:rsidP="001B25F8">
      <w:pPr>
        <w:shd w:val="clear" w:color="auto" w:fill="FFFFFF"/>
        <w:spacing w:line="240" w:lineRule="auto"/>
        <w:ind w:right="-23"/>
        <w:jc w:val="both"/>
        <w:rPr>
          <w:rFonts w:ascii="Arial" w:hAnsi="Arial" w:cs="Arial"/>
          <w:u w:val="single"/>
          <w:lang w:eastAsia="en-GB"/>
        </w:rPr>
      </w:pPr>
      <w:r w:rsidRPr="00B81F54">
        <w:rPr>
          <w:rFonts w:ascii="Arial" w:hAnsi="Arial" w:cs="Arial"/>
          <w:u w:val="single"/>
          <w:lang w:eastAsia="en-GB"/>
        </w:rPr>
        <w:t xml:space="preserve">Part 4 – Section 2.18 Social Impact </w:t>
      </w:r>
    </w:p>
    <w:p w14:paraId="145F4172" w14:textId="4A2C5D8D" w:rsidR="00A8382E" w:rsidRPr="00A8382E" w:rsidRDefault="00B81F54" w:rsidP="00A8382E">
      <w:pPr>
        <w:spacing w:line="240" w:lineRule="auto"/>
        <w:rPr>
          <w:rFonts w:ascii="Arial" w:hAnsi="Arial" w:cs="Arial"/>
        </w:rPr>
      </w:pPr>
      <w:r>
        <w:rPr>
          <w:rFonts w:ascii="Arial" w:hAnsi="Arial" w:cs="Arial"/>
        </w:rPr>
        <w:t>The development requires a Social Impact Assessment under the control to</w:t>
      </w:r>
      <w:r w:rsidR="00A8382E" w:rsidRPr="00A8382E">
        <w:rPr>
          <w:rFonts w:ascii="Arial" w:hAnsi="Arial" w:cs="Arial"/>
        </w:rPr>
        <w:t xml:space="preserve"> address potential social impacts</w:t>
      </w:r>
      <w:r>
        <w:rPr>
          <w:rFonts w:ascii="Arial" w:hAnsi="Arial" w:cs="Arial"/>
        </w:rPr>
        <w:t xml:space="preserve">. </w:t>
      </w:r>
      <w:r w:rsidR="00AC32B0">
        <w:rPr>
          <w:rFonts w:ascii="Arial" w:hAnsi="Arial" w:cs="Arial"/>
        </w:rPr>
        <w:t>Social impacts</w:t>
      </w:r>
      <w:r>
        <w:rPr>
          <w:rFonts w:ascii="Arial" w:hAnsi="Arial" w:cs="Arial"/>
        </w:rPr>
        <w:t xml:space="preserve"> have been partially identified within the </w:t>
      </w:r>
      <w:r w:rsidR="00A8382E" w:rsidRPr="00A8382E">
        <w:rPr>
          <w:rFonts w:ascii="Arial" w:hAnsi="Arial" w:cs="Arial"/>
        </w:rPr>
        <w:t>in the Statement of Environmental Effects</w:t>
      </w:r>
      <w:r>
        <w:rPr>
          <w:rFonts w:ascii="Arial" w:hAnsi="Arial" w:cs="Arial"/>
        </w:rPr>
        <w:t>, however the following matters require further considerations:</w:t>
      </w:r>
    </w:p>
    <w:p w14:paraId="255E6E6F" w14:textId="77777777" w:rsidR="00A8382E" w:rsidRPr="00A8382E" w:rsidRDefault="00A8382E" w:rsidP="00A8382E">
      <w:pPr>
        <w:numPr>
          <w:ilvl w:val="0"/>
          <w:numId w:val="48"/>
        </w:numPr>
        <w:spacing w:line="240" w:lineRule="auto"/>
        <w:ind w:left="567" w:hanging="207"/>
        <w:rPr>
          <w:rFonts w:ascii="Arial" w:hAnsi="Arial" w:cs="Arial"/>
        </w:rPr>
      </w:pPr>
      <w:r w:rsidRPr="00A8382E">
        <w:rPr>
          <w:rFonts w:ascii="Arial" w:hAnsi="Arial" w:cs="Arial"/>
        </w:rPr>
        <w:t>Community objection/concerns which have been raised through submissions shall be addressed.</w:t>
      </w:r>
    </w:p>
    <w:p w14:paraId="32BF5EC2" w14:textId="77777777" w:rsidR="00A8382E" w:rsidRPr="00A8382E" w:rsidRDefault="00A8382E" w:rsidP="00A8382E">
      <w:pPr>
        <w:numPr>
          <w:ilvl w:val="0"/>
          <w:numId w:val="48"/>
        </w:numPr>
        <w:spacing w:line="240" w:lineRule="auto"/>
        <w:ind w:left="567" w:hanging="207"/>
        <w:rPr>
          <w:rFonts w:ascii="Arial" w:hAnsi="Arial" w:cs="Arial"/>
        </w:rPr>
      </w:pPr>
      <w:r w:rsidRPr="00A8382E">
        <w:rPr>
          <w:rFonts w:ascii="Arial" w:hAnsi="Arial" w:cs="Arial"/>
        </w:rPr>
        <w:t>The extent to which the interests of the community as a whole are enhanced or sustained.</w:t>
      </w:r>
    </w:p>
    <w:p w14:paraId="72A3086C" w14:textId="77777777" w:rsidR="00A8382E" w:rsidRPr="00A8382E" w:rsidRDefault="00A8382E" w:rsidP="00A8382E">
      <w:pPr>
        <w:numPr>
          <w:ilvl w:val="0"/>
          <w:numId w:val="48"/>
        </w:numPr>
        <w:spacing w:line="240" w:lineRule="auto"/>
        <w:ind w:left="567" w:hanging="207"/>
        <w:rPr>
          <w:rFonts w:ascii="Arial" w:hAnsi="Arial" w:cs="Arial"/>
        </w:rPr>
      </w:pPr>
      <w:r w:rsidRPr="00A8382E">
        <w:rPr>
          <w:rFonts w:ascii="Arial" w:hAnsi="Arial" w:cs="Arial"/>
        </w:rPr>
        <w:t>The services and facilities that will be available to the residents (either within the development, or the local area), and how these will meet their needs.</w:t>
      </w:r>
    </w:p>
    <w:p w14:paraId="7387102A" w14:textId="77777777" w:rsidR="00A8382E" w:rsidRPr="00A8382E" w:rsidRDefault="00A8382E" w:rsidP="00A8382E">
      <w:pPr>
        <w:numPr>
          <w:ilvl w:val="0"/>
          <w:numId w:val="48"/>
        </w:numPr>
        <w:spacing w:line="240" w:lineRule="auto"/>
        <w:rPr>
          <w:rFonts w:ascii="Arial" w:hAnsi="Arial" w:cs="Arial"/>
        </w:rPr>
      </w:pPr>
      <w:r w:rsidRPr="00A8382E">
        <w:rPr>
          <w:rFonts w:ascii="Arial" w:hAnsi="Arial" w:cs="Arial"/>
        </w:rPr>
        <w:t>What measures have been included in the proposal, or are planned, in order to:</w:t>
      </w:r>
    </w:p>
    <w:p w14:paraId="1F84220E" w14:textId="77777777" w:rsidR="00A8382E" w:rsidRPr="00A8382E" w:rsidRDefault="00A8382E" w:rsidP="00A8382E">
      <w:pPr>
        <w:numPr>
          <w:ilvl w:val="1"/>
          <w:numId w:val="48"/>
        </w:numPr>
        <w:spacing w:line="240" w:lineRule="auto"/>
        <w:rPr>
          <w:rFonts w:ascii="Arial" w:hAnsi="Arial" w:cs="Arial"/>
        </w:rPr>
      </w:pPr>
      <w:r w:rsidRPr="00A8382E">
        <w:rPr>
          <w:rFonts w:ascii="Arial" w:hAnsi="Arial" w:cs="Arial"/>
        </w:rPr>
        <w:t>Encourage social interaction between the residents, as well as with the wider community</w:t>
      </w:r>
    </w:p>
    <w:p w14:paraId="1E4175A3" w14:textId="77777777" w:rsidR="00B81F54" w:rsidRDefault="00A8382E" w:rsidP="00B81F54">
      <w:pPr>
        <w:numPr>
          <w:ilvl w:val="1"/>
          <w:numId w:val="48"/>
        </w:numPr>
        <w:spacing w:line="240" w:lineRule="auto"/>
        <w:rPr>
          <w:rFonts w:ascii="Arial" w:hAnsi="Arial" w:cs="Arial"/>
        </w:rPr>
      </w:pPr>
      <w:r w:rsidRPr="00A8382E">
        <w:rPr>
          <w:rFonts w:ascii="Arial" w:hAnsi="Arial" w:cs="Arial"/>
        </w:rPr>
        <w:t>Enhance any positive social impacts</w:t>
      </w:r>
    </w:p>
    <w:p w14:paraId="5D2FF88E" w14:textId="37E2D4CC" w:rsidR="00A8382E" w:rsidRDefault="00A8382E" w:rsidP="00B81F54">
      <w:pPr>
        <w:numPr>
          <w:ilvl w:val="1"/>
          <w:numId w:val="48"/>
        </w:numPr>
        <w:spacing w:line="240" w:lineRule="auto"/>
        <w:rPr>
          <w:rFonts w:ascii="Arial" w:hAnsi="Arial" w:cs="Arial"/>
        </w:rPr>
      </w:pPr>
      <w:r w:rsidRPr="00B81F54">
        <w:rPr>
          <w:rFonts w:ascii="Arial" w:hAnsi="Arial" w:cs="Arial"/>
        </w:rPr>
        <w:t>Mitigate or avoid any negative impac</w:t>
      </w:r>
      <w:r w:rsidR="00B81F54">
        <w:rPr>
          <w:rFonts w:ascii="Arial" w:hAnsi="Arial" w:cs="Arial"/>
        </w:rPr>
        <w:t>ts</w:t>
      </w:r>
    </w:p>
    <w:p w14:paraId="140A61A4" w14:textId="6DEC55F1" w:rsidR="00B81F54" w:rsidRPr="00B81F54" w:rsidRDefault="00B81F54" w:rsidP="00B81F54">
      <w:pPr>
        <w:spacing w:line="240" w:lineRule="auto"/>
        <w:rPr>
          <w:rFonts w:ascii="Arial" w:hAnsi="Arial" w:cs="Arial"/>
        </w:rPr>
      </w:pPr>
      <w:r>
        <w:rPr>
          <w:rFonts w:ascii="Arial" w:hAnsi="Arial" w:cs="Arial"/>
        </w:rPr>
        <w:t>The above information has been requested and no response has been provided.</w:t>
      </w:r>
    </w:p>
    <w:p w14:paraId="6EA37579" w14:textId="591F8571" w:rsidR="00A8382E" w:rsidRPr="00B81F54" w:rsidRDefault="00A8382E" w:rsidP="001B25F8">
      <w:pPr>
        <w:shd w:val="clear" w:color="auto" w:fill="FFFFFF"/>
        <w:spacing w:line="240" w:lineRule="auto"/>
        <w:ind w:right="-23"/>
        <w:jc w:val="both"/>
        <w:rPr>
          <w:rFonts w:ascii="Arial" w:hAnsi="Arial" w:cs="Arial"/>
          <w:u w:val="single"/>
          <w:lang w:eastAsia="en-GB"/>
        </w:rPr>
      </w:pPr>
      <w:r w:rsidRPr="00B81F54">
        <w:rPr>
          <w:rFonts w:ascii="Arial" w:hAnsi="Arial" w:cs="Arial"/>
          <w:u w:val="single"/>
          <w:lang w:eastAsia="en-GB"/>
        </w:rPr>
        <w:t>Part 4 – Section 6.14 Floor to Ceiling Heights</w:t>
      </w:r>
    </w:p>
    <w:p w14:paraId="294F1ACA" w14:textId="66AE0DF1" w:rsidR="00B81F54" w:rsidRDefault="00B81F54" w:rsidP="001B25F8">
      <w:pPr>
        <w:shd w:val="clear" w:color="auto" w:fill="FFFFFF"/>
        <w:spacing w:line="240" w:lineRule="auto"/>
        <w:ind w:right="-23"/>
        <w:jc w:val="both"/>
        <w:rPr>
          <w:rFonts w:ascii="Arial" w:hAnsi="Arial" w:cs="Arial"/>
          <w:lang w:eastAsia="en-GB"/>
        </w:rPr>
      </w:pPr>
      <w:r>
        <w:rPr>
          <w:rFonts w:ascii="Arial" w:hAnsi="Arial" w:cs="Arial"/>
          <w:lang w:eastAsia="en-GB"/>
        </w:rPr>
        <w:lastRenderedPageBreak/>
        <w:t xml:space="preserve">The development control requires a commercial ground floor ceiling height of 3.3m the development proposes a 2.7m ceiling height which would limit the potential land uses able to occupy the space. This has been raised through comments provided to the applicant and no response has been received. </w:t>
      </w:r>
    </w:p>
    <w:p w14:paraId="3EF4B17E" w14:textId="3E59C299" w:rsidR="00A8382E" w:rsidRDefault="00A8382E" w:rsidP="001B25F8">
      <w:pPr>
        <w:shd w:val="clear" w:color="auto" w:fill="FFFFFF"/>
        <w:spacing w:line="240" w:lineRule="auto"/>
        <w:ind w:right="-23"/>
        <w:jc w:val="both"/>
        <w:rPr>
          <w:rFonts w:ascii="Arial" w:hAnsi="Arial" w:cs="Arial"/>
          <w:u w:val="single"/>
          <w:lang w:eastAsia="en-GB"/>
        </w:rPr>
      </w:pPr>
      <w:r w:rsidRPr="00B81F54">
        <w:rPr>
          <w:rFonts w:ascii="Arial" w:hAnsi="Arial" w:cs="Arial"/>
          <w:u w:val="single"/>
          <w:lang w:eastAsia="en-GB"/>
        </w:rPr>
        <w:t xml:space="preserve">Part 4 – Section 6.19 Solar Access and Orientation </w:t>
      </w:r>
    </w:p>
    <w:p w14:paraId="3CEC62D2" w14:textId="47661A08" w:rsidR="00B81F54" w:rsidRDefault="00B81F54" w:rsidP="00B81F54">
      <w:pPr>
        <w:shd w:val="clear" w:color="auto" w:fill="FFFFFF"/>
        <w:spacing w:line="240" w:lineRule="auto"/>
        <w:ind w:right="-23"/>
        <w:jc w:val="both"/>
        <w:rPr>
          <w:rFonts w:ascii="Arial" w:hAnsi="Arial" w:cs="Arial"/>
          <w:lang w:eastAsia="en-GB"/>
        </w:rPr>
      </w:pPr>
      <w:r>
        <w:rPr>
          <w:rFonts w:ascii="Arial" w:hAnsi="Arial" w:cs="Arial"/>
          <w:lang w:eastAsia="en-GB"/>
        </w:rPr>
        <w:t>The application is substantially below the minimum solar access requirements of 50% of the identified private opens spaces and 50% of</w:t>
      </w:r>
      <w:r w:rsidR="00AC32B0">
        <w:rPr>
          <w:rFonts w:ascii="Arial" w:hAnsi="Arial" w:cs="Arial"/>
          <w:lang w:eastAsia="en-GB"/>
        </w:rPr>
        <w:t xml:space="preserve"> all</w:t>
      </w:r>
      <w:r>
        <w:rPr>
          <w:rFonts w:ascii="Arial" w:hAnsi="Arial" w:cs="Arial"/>
          <w:lang w:eastAsia="en-GB"/>
        </w:rPr>
        <w:t xml:space="preserve"> habitable rooms receiving 3 hours of solar access on June 21. </w:t>
      </w:r>
    </w:p>
    <w:p w14:paraId="08D2182D" w14:textId="79AF78D9" w:rsidR="00B81F54" w:rsidRDefault="00B81F54" w:rsidP="00B81F54">
      <w:pPr>
        <w:shd w:val="clear" w:color="auto" w:fill="FFFFFF"/>
        <w:spacing w:line="240" w:lineRule="auto"/>
        <w:ind w:right="-23"/>
        <w:jc w:val="both"/>
        <w:rPr>
          <w:rFonts w:ascii="Arial" w:hAnsi="Arial" w:cs="Arial"/>
          <w:lang w:eastAsia="en-GB"/>
        </w:rPr>
      </w:pPr>
      <w:r>
        <w:rPr>
          <w:rFonts w:ascii="Arial" w:hAnsi="Arial" w:cs="Arial"/>
          <w:lang w:eastAsia="en-GB"/>
        </w:rPr>
        <w:t xml:space="preserve">Additional consideration of Solar access has been provided in accordance with ADG requirements which were </w:t>
      </w:r>
      <w:r w:rsidR="00AC32B0">
        <w:rPr>
          <w:rFonts w:ascii="Arial" w:hAnsi="Arial" w:cs="Arial"/>
          <w:lang w:eastAsia="en-GB"/>
        </w:rPr>
        <w:t>not met by the proposal.</w:t>
      </w:r>
      <w:r>
        <w:rPr>
          <w:rFonts w:ascii="Arial" w:hAnsi="Arial" w:cs="Arial"/>
          <w:lang w:eastAsia="en-GB"/>
        </w:rPr>
        <w:t xml:space="preserve"> </w:t>
      </w:r>
      <w:r w:rsidR="00AC32B0">
        <w:rPr>
          <w:rFonts w:ascii="Arial" w:hAnsi="Arial" w:cs="Arial"/>
          <w:lang w:eastAsia="en-GB"/>
        </w:rPr>
        <w:t>This i</w:t>
      </w:r>
      <w:r>
        <w:rPr>
          <w:rFonts w:ascii="Arial" w:hAnsi="Arial" w:cs="Arial"/>
          <w:lang w:eastAsia="en-GB"/>
        </w:rPr>
        <w:t xml:space="preserve">nformation had been </w:t>
      </w:r>
      <w:r w:rsidR="008A0FE6">
        <w:rPr>
          <w:rFonts w:ascii="Arial" w:hAnsi="Arial" w:cs="Arial"/>
          <w:lang w:eastAsia="en-GB"/>
        </w:rPr>
        <w:t>requested</w:t>
      </w:r>
      <w:r>
        <w:rPr>
          <w:rFonts w:ascii="Arial" w:hAnsi="Arial" w:cs="Arial"/>
          <w:lang w:eastAsia="en-GB"/>
        </w:rPr>
        <w:t xml:space="preserve"> in this regard</w:t>
      </w:r>
      <w:r w:rsidR="00AC32B0">
        <w:rPr>
          <w:rFonts w:ascii="Arial" w:hAnsi="Arial" w:cs="Arial"/>
          <w:lang w:eastAsia="en-GB"/>
        </w:rPr>
        <w:t>,</w:t>
      </w:r>
      <w:r>
        <w:rPr>
          <w:rFonts w:ascii="Arial" w:hAnsi="Arial" w:cs="Arial"/>
          <w:lang w:eastAsia="en-GB"/>
        </w:rPr>
        <w:t xml:space="preserve"> </w:t>
      </w:r>
      <w:r w:rsidR="00AC32B0">
        <w:rPr>
          <w:rFonts w:ascii="Arial" w:hAnsi="Arial" w:cs="Arial"/>
          <w:lang w:eastAsia="en-GB"/>
        </w:rPr>
        <w:t>n</w:t>
      </w:r>
      <w:r>
        <w:rPr>
          <w:rFonts w:ascii="Arial" w:hAnsi="Arial" w:cs="Arial"/>
          <w:lang w:eastAsia="en-GB"/>
        </w:rPr>
        <w:t xml:space="preserve">o response has been received. </w:t>
      </w:r>
    </w:p>
    <w:p w14:paraId="11ACC845" w14:textId="495194C1" w:rsidR="00A8382E" w:rsidRDefault="00A8382E" w:rsidP="001B25F8">
      <w:pPr>
        <w:shd w:val="clear" w:color="auto" w:fill="FFFFFF"/>
        <w:spacing w:line="240" w:lineRule="auto"/>
        <w:ind w:right="-23"/>
        <w:jc w:val="both"/>
        <w:rPr>
          <w:rFonts w:ascii="Arial" w:hAnsi="Arial" w:cs="Arial"/>
          <w:u w:val="single"/>
          <w:lang w:eastAsia="en-GB"/>
        </w:rPr>
      </w:pPr>
      <w:r w:rsidRPr="00B81F54">
        <w:rPr>
          <w:rFonts w:ascii="Arial" w:hAnsi="Arial" w:cs="Arial"/>
          <w:u w:val="single"/>
          <w:lang w:eastAsia="en-GB"/>
        </w:rPr>
        <w:t>Part 4 – Section 6.25 Safety and Security</w:t>
      </w:r>
    </w:p>
    <w:p w14:paraId="59C4800F" w14:textId="6BB6453C" w:rsidR="00B81F54" w:rsidRPr="00B81F54" w:rsidRDefault="006F5E77" w:rsidP="006F5E77">
      <w:pPr>
        <w:spacing w:line="240" w:lineRule="auto"/>
        <w:rPr>
          <w:rFonts w:ascii="Arial" w:hAnsi="Arial" w:cs="Arial"/>
          <w:lang w:eastAsia="en-GB"/>
        </w:rPr>
      </w:pPr>
      <w:r w:rsidRPr="006F5E77">
        <w:rPr>
          <w:rFonts w:ascii="Arial" w:hAnsi="Arial" w:cs="Arial"/>
        </w:rPr>
        <w:t>Based on the high levels of personal and property crime in the locality, and the scale and nature of the proposed development, an updated full crime risk assessment is required for th</w:t>
      </w:r>
      <w:r>
        <w:rPr>
          <w:rFonts w:ascii="Arial" w:hAnsi="Arial" w:cs="Arial"/>
        </w:rPr>
        <w:t>e</w:t>
      </w:r>
      <w:r w:rsidRPr="006F5E77">
        <w:rPr>
          <w:rFonts w:ascii="Arial" w:hAnsi="Arial" w:cs="Arial"/>
        </w:rPr>
        <w:t xml:space="preserve"> application.</w:t>
      </w:r>
      <w:r w:rsidR="00AC32B0">
        <w:rPr>
          <w:rFonts w:ascii="Arial" w:hAnsi="Arial" w:cs="Arial"/>
          <w:lang w:eastAsia="en-GB"/>
        </w:rPr>
        <w:t xml:space="preserve"> This information had been </w:t>
      </w:r>
      <w:r w:rsidR="008A0FE6">
        <w:rPr>
          <w:rFonts w:ascii="Arial" w:hAnsi="Arial" w:cs="Arial"/>
          <w:lang w:eastAsia="en-GB"/>
        </w:rPr>
        <w:t>requested</w:t>
      </w:r>
      <w:r w:rsidR="00AC32B0">
        <w:rPr>
          <w:rFonts w:ascii="Arial" w:hAnsi="Arial" w:cs="Arial"/>
          <w:lang w:eastAsia="en-GB"/>
        </w:rPr>
        <w:t xml:space="preserve"> in this regard, no response has been received.</w:t>
      </w:r>
    </w:p>
    <w:p w14:paraId="39844A67" w14:textId="40A4A0D1" w:rsidR="00A8382E" w:rsidRPr="006F5E77" w:rsidRDefault="00A8382E" w:rsidP="001B25F8">
      <w:pPr>
        <w:shd w:val="clear" w:color="auto" w:fill="FFFFFF"/>
        <w:spacing w:line="240" w:lineRule="auto"/>
        <w:ind w:right="-23"/>
        <w:jc w:val="both"/>
        <w:rPr>
          <w:rFonts w:ascii="Arial" w:hAnsi="Arial" w:cs="Arial"/>
          <w:u w:val="single"/>
          <w:lang w:eastAsia="en-GB"/>
        </w:rPr>
      </w:pPr>
      <w:r w:rsidRPr="006F5E77">
        <w:rPr>
          <w:rFonts w:ascii="Arial" w:hAnsi="Arial" w:cs="Arial"/>
          <w:u w:val="single"/>
          <w:lang w:eastAsia="en-GB"/>
        </w:rPr>
        <w:t>Part 4 – Section 8.2 Operational Waste Management</w:t>
      </w:r>
    </w:p>
    <w:p w14:paraId="79D6C989" w14:textId="4E5860C0" w:rsidR="006F5E77" w:rsidRDefault="006F5E77" w:rsidP="006F5E77">
      <w:pPr>
        <w:pStyle w:val="Default"/>
        <w:spacing w:after="160"/>
        <w:rPr>
          <w:rFonts w:ascii="Arial" w:hAnsi="Arial" w:cs="Arial"/>
          <w:sz w:val="22"/>
          <w:lang w:eastAsia="en-US"/>
        </w:rPr>
      </w:pPr>
      <w:r>
        <w:rPr>
          <w:rFonts w:ascii="Arial" w:hAnsi="Arial" w:cs="Arial"/>
          <w:sz w:val="22"/>
          <w:lang w:eastAsia="en-US"/>
        </w:rPr>
        <w:t>If bin</w:t>
      </w:r>
      <w:r w:rsidRPr="0036165D">
        <w:rPr>
          <w:rFonts w:ascii="Arial" w:hAnsi="Arial" w:cs="Arial"/>
          <w:sz w:val="22"/>
          <w:lang w:eastAsia="en-US"/>
        </w:rPr>
        <w:t xml:space="preserve"> cupboards on each</w:t>
      </w:r>
      <w:r>
        <w:rPr>
          <w:rFonts w:ascii="Arial" w:hAnsi="Arial" w:cs="Arial"/>
          <w:sz w:val="22"/>
          <w:lang w:eastAsia="en-US"/>
        </w:rPr>
        <w:t xml:space="preserve"> floor are</w:t>
      </w:r>
      <w:r w:rsidRPr="0036165D">
        <w:rPr>
          <w:rFonts w:ascii="Arial" w:hAnsi="Arial" w:cs="Arial"/>
          <w:sz w:val="22"/>
          <w:lang w:eastAsia="en-US"/>
        </w:rPr>
        <w:t xml:space="preserve"> managed by caretakers at the property</w:t>
      </w:r>
      <w:r>
        <w:rPr>
          <w:rFonts w:ascii="Arial" w:hAnsi="Arial" w:cs="Arial"/>
          <w:sz w:val="22"/>
          <w:lang w:eastAsia="en-US"/>
        </w:rPr>
        <w:t xml:space="preserve">, </w:t>
      </w:r>
      <w:r w:rsidRPr="0036165D">
        <w:rPr>
          <w:rFonts w:ascii="Arial" w:hAnsi="Arial" w:cs="Arial"/>
          <w:sz w:val="22"/>
          <w:lang w:eastAsia="en-US"/>
        </w:rPr>
        <w:t>Operational Waste Management Plan</w:t>
      </w:r>
      <w:r>
        <w:rPr>
          <w:rFonts w:ascii="Arial" w:hAnsi="Arial" w:cs="Arial"/>
          <w:sz w:val="22"/>
          <w:lang w:eastAsia="en-US"/>
        </w:rPr>
        <w:t xml:space="preserve"> is required to be updated to reflect this</w:t>
      </w:r>
      <w:r w:rsidRPr="0036165D">
        <w:rPr>
          <w:rFonts w:ascii="Arial" w:hAnsi="Arial" w:cs="Arial"/>
          <w:sz w:val="22"/>
          <w:lang w:eastAsia="en-US"/>
        </w:rPr>
        <w:t>.  The top floor</w:t>
      </w:r>
      <w:r>
        <w:rPr>
          <w:rFonts w:ascii="Arial" w:hAnsi="Arial" w:cs="Arial"/>
          <w:sz w:val="22"/>
          <w:lang w:eastAsia="en-US"/>
        </w:rPr>
        <w:t xml:space="preserve"> bin cupboard</w:t>
      </w:r>
      <w:r w:rsidRPr="0036165D">
        <w:rPr>
          <w:rFonts w:ascii="Arial" w:hAnsi="Arial" w:cs="Arial"/>
          <w:sz w:val="22"/>
          <w:lang w:eastAsia="en-US"/>
        </w:rPr>
        <w:t xml:space="preserve"> </w:t>
      </w:r>
      <w:r>
        <w:rPr>
          <w:rFonts w:ascii="Arial" w:hAnsi="Arial" w:cs="Arial"/>
          <w:sz w:val="22"/>
          <w:lang w:eastAsia="en-US"/>
        </w:rPr>
        <w:t xml:space="preserve">will require </w:t>
      </w:r>
      <w:r w:rsidRPr="0036165D">
        <w:rPr>
          <w:rFonts w:ascii="Arial" w:hAnsi="Arial" w:cs="Arial"/>
          <w:sz w:val="22"/>
          <w:lang w:eastAsia="en-US"/>
        </w:rPr>
        <w:t>smaller</w:t>
      </w:r>
      <w:r>
        <w:rPr>
          <w:rFonts w:ascii="Arial" w:hAnsi="Arial" w:cs="Arial"/>
          <w:sz w:val="22"/>
          <w:lang w:eastAsia="en-US"/>
        </w:rPr>
        <w:t xml:space="preserve"> bins</w:t>
      </w:r>
      <w:r w:rsidRPr="0036165D">
        <w:rPr>
          <w:rFonts w:ascii="Arial" w:hAnsi="Arial" w:cs="Arial"/>
          <w:sz w:val="22"/>
          <w:lang w:eastAsia="en-US"/>
        </w:rPr>
        <w:t xml:space="preserve"> and decanted to the basement bins, or mobile garbage bins placed in the outdoor space.</w:t>
      </w:r>
      <w:r w:rsidR="00800B67">
        <w:rPr>
          <w:rFonts w:ascii="Arial" w:hAnsi="Arial" w:cs="Arial"/>
          <w:sz w:val="22"/>
          <w:lang w:eastAsia="en-US"/>
        </w:rPr>
        <w:t xml:space="preserve"> </w:t>
      </w:r>
      <w:r w:rsidR="00800B67">
        <w:rPr>
          <w:rFonts w:ascii="Arial" w:hAnsi="Arial" w:cs="Arial"/>
          <w:lang w:eastAsia="en-GB"/>
        </w:rPr>
        <w:t xml:space="preserve">This information had been </w:t>
      </w:r>
      <w:r w:rsidR="008A0FE6">
        <w:rPr>
          <w:rFonts w:ascii="Arial" w:hAnsi="Arial" w:cs="Arial"/>
          <w:lang w:eastAsia="en-GB"/>
        </w:rPr>
        <w:t>requested</w:t>
      </w:r>
      <w:r w:rsidR="00800B67">
        <w:rPr>
          <w:rFonts w:ascii="Arial" w:hAnsi="Arial" w:cs="Arial"/>
          <w:lang w:eastAsia="en-GB"/>
        </w:rPr>
        <w:t xml:space="preserve"> in this regard, no response has been received.</w:t>
      </w:r>
    </w:p>
    <w:p w14:paraId="06BA44CD" w14:textId="44680643" w:rsidR="00A8382E" w:rsidRDefault="006F5E77" w:rsidP="001B25F8">
      <w:pPr>
        <w:shd w:val="clear" w:color="auto" w:fill="FFFFFF"/>
        <w:spacing w:line="240" w:lineRule="auto"/>
        <w:ind w:right="-23"/>
        <w:jc w:val="both"/>
        <w:rPr>
          <w:rFonts w:ascii="Arial" w:hAnsi="Arial" w:cs="Arial"/>
          <w:u w:val="single"/>
          <w:lang w:eastAsia="en-GB"/>
        </w:rPr>
      </w:pPr>
      <w:r w:rsidRPr="006F5E77">
        <w:rPr>
          <w:rFonts w:ascii="Arial" w:hAnsi="Arial" w:cs="Arial"/>
          <w:u w:val="single"/>
          <w:lang w:eastAsia="en-GB"/>
        </w:rPr>
        <w:t>Part 9.13 – Section 13.1 – Site requirements</w:t>
      </w:r>
    </w:p>
    <w:p w14:paraId="65C507FD" w14:textId="01E035F0" w:rsidR="006F5E77" w:rsidRPr="006F5E77" w:rsidRDefault="006F5E77" w:rsidP="001B25F8">
      <w:pPr>
        <w:shd w:val="clear" w:color="auto" w:fill="FFFFFF"/>
        <w:spacing w:line="240" w:lineRule="auto"/>
        <w:ind w:right="-23"/>
        <w:jc w:val="both"/>
        <w:rPr>
          <w:rFonts w:ascii="Arial" w:hAnsi="Arial" w:cs="Arial"/>
          <w:lang w:eastAsia="en-GB"/>
        </w:rPr>
      </w:pPr>
      <w:r>
        <w:rPr>
          <w:rFonts w:ascii="Arial" w:hAnsi="Arial" w:cs="Arial"/>
          <w:lang w:eastAsia="en-GB"/>
        </w:rPr>
        <w:t>The development site exceeds Council’s requirements for provision of a residential flat building</w:t>
      </w:r>
      <w:r w:rsidR="00800B67">
        <w:rPr>
          <w:rFonts w:ascii="Arial" w:hAnsi="Arial" w:cs="Arial"/>
          <w:lang w:eastAsia="en-GB"/>
        </w:rPr>
        <w:t xml:space="preserve"> which is supported.</w:t>
      </w:r>
    </w:p>
    <w:p w14:paraId="42CB6867" w14:textId="7FF06538" w:rsidR="006F5E77" w:rsidRPr="006F5E77" w:rsidRDefault="006F5E77" w:rsidP="001B25F8">
      <w:pPr>
        <w:shd w:val="clear" w:color="auto" w:fill="FFFFFF"/>
        <w:spacing w:line="240" w:lineRule="auto"/>
        <w:ind w:right="-23"/>
        <w:jc w:val="both"/>
        <w:rPr>
          <w:rFonts w:ascii="Arial" w:hAnsi="Arial" w:cs="Arial"/>
          <w:u w:val="single"/>
          <w:lang w:eastAsia="en-GB"/>
        </w:rPr>
      </w:pPr>
      <w:r w:rsidRPr="006F5E77">
        <w:rPr>
          <w:rFonts w:ascii="Arial" w:hAnsi="Arial" w:cs="Arial"/>
          <w:u w:val="single"/>
          <w:lang w:eastAsia="en-GB"/>
        </w:rPr>
        <w:t>Part 9.13 – Section 13.6 Landscape area</w:t>
      </w:r>
    </w:p>
    <w:p w14:paraId="7C9EA1A7" w14:textId="16C84475" w:rsidR="006F5E77" w:rsidRDefault="006F5E77" w:rsidP="001B25F8">
      <w:pPr>
        <w:shd w:val="clear" w:color="auto" w:fill="FFFFFF"/>
        <w:spacing w:line="240" w:lineRule="auto"/>
        <w:ind w:right="-23"/>
        <w:jc w:val="both"/>
        <w:rPr>
          <w:rFonts w:ascii="Arial" w:hAnsi="Arial" w:cs="Arial"/>
          <w:lang w:eastAsia="en-GB"/>
        </w:rPr>
      </w:pPr>
      <w:r>
        <w:rPr>
          <w:rFonts w:ascii="Arial" w:hAnsi="Arial" w:cs="Arial"/>
          <w:lang w:eastAsia="en-GB"/>
        </w:rPr>
        <w:t>The development has a total landscape area of approximately 19% how</w:t>
      </w:r>
      <w:r w:rsidR="0026341B">
        <w:rPr>
          <w:rFonts w:ascii="Arial" w:hAnsi="Arial" w:cs="Arial"/>
          <w:lang w:eastAsia="en-GB"/>
        </w:rPr>
        <w:t>e</w:t>
      </w:r>
      <w:r>
        <w:rPr>
          <w:rFonts w:ascii="Arial" w:hAnsi="Arial" w:cs="Arial"/>
          <w:lang w:eastAsia="en-GB"/>
        </w:rPr>
        <w:t xml:space="preserve">ver this includes planting on structures and areas below the minimum width of </w:t>
      </w:r>
      <w:r w:rsidR="0026341B">
        <w:rPr>
          <w:rFonts w:ascii="Arial" w:hAnsi="Arial" w:cs="Arial"/>
          <w:lang w:eastAsia="en-GB"/>
        </w:rPr>
        <w:t>3m</w:t>
      </w:r>
      <w:r w:rsidR="00800B67">
        <w:rPr>
          <w:rFonts w:ascii="Arial" w:hAnsi="Arial" w:cs="Arial"/>
          <w:lang w:eastAsia="en-GB"/>
        </w:rPr>
        <w:t xml:space="preserve"> to be considered contributory.</w:t>
      </w:r>
      <w:r w:rsidR="0026341B">
        <w:rPr>
          <w:rFonts w:ascii="Arial" w:hAnsi="Arial" w:cs="Arial"/>
          <w:lang w:eastAsia="en-GB"/>
        </w:rPr>
        <w:t xml:space="preserve"> </w:t>
      </w:r>
    </w:p>
    <w:p w14:paraId="0C10B364" w14:textId="6A8C8B6C" w:rsidR="0026341B" w:rsidRDefault="0026341B" w:rsidP="001B25F8">
      <w:pPr>
        <w:shd w:val="clear" w:color="auto" w:fill="FFFFFF"/>
        <w:spacing w:line="240" w:lineRule="auto"/>
        <w:ind w:right="-23"/>
        <w:jc w:val="both"/>
        <w:rPr>
          <w:rFonts w:ascii="Arial" w:hAnsi="Arial" w:cs="Arial"/>
          <w:lang w:eastAsia="en-GB"/>
        </w:rPr>
      </w:pPr>
      <w:r>
        <w:rPr>
          <w:rFonts w:ascii="Arial" w:hAnsi="Arial" w:cs="Arial"/>
          <w:lang w:eastAsia="en-GB"/>
        </w:rPr>
        <w:t xml:space="preserve">While the minimum deep soil requirements of the ADG have been met through the design the proposal is considered deficient to the local controls for landscape area. </w:t>
      </w:r>
    </w:p>
    <w:p w14:paraId="4A52510E" w14:textId="41A9264B" w:rsidR="0026341B" w:rsidRPr="0026341B" w:rsidRDefault="0026341B" w:rsidP="001B25F8">
      <w:pPr>
        <w:shd w:val="clear" w:color="auto" w:fill="FFFFFF"/>
        <w:spacing w:line="240" w:lineRule="auto"/>
        <w:ind w:right="-23"/>
        <w:jc w:val="both"/>
        <w:rPr>
          <w:rFonts w:ascii="Arial" w:hAnsi="Arial" w:cs="Arial"/>
          <w:u w:val="single"/>
          <w:lang w:eastAsia="en-GB"/>
        </w:rPr>
      </w:pPr>
      <w:r w:rsidRPr="0026341B">
        <w:rPr>
          <w:rFonts w:ascii="Arial" w:hAnsi="Arial" w:cs="Arial"/>
          <w:u w:val="single"/>
          <w:lang w:eastAsia="en-GB"/>
        </w:rPr>
        <w:t>Part 10.4 – Section 2.1 Block Controls</w:t>
      </w:r>
    </w:p>
    <w:p w14:paraId="112EE996" w14:textId="694DD47F" w:rsidR="0026341B" w:rsidRDefault="0026341B" w:rsidP="001B25F8">
      <w:pPr>
        <w:shd w:val="clear" w:color="auto" w:fill="FFFFFF"/>
        <w:spacing w:line="240" w:lineRule="auto"/>
        <w:ind w:right="-23"/>
        <w:jc w:val="both"/>
        <w:rPr>
          <w:rFonts w:ascii="Arial" w:hAnsi="Arial" w:cs="Arial"/>
          <w:lang w:eastAsia="en-GB"/>
        </w:rPr>
      </w:pPr>
      <w:r>
        <w:rPr>
          <w:rFonts w:ascii="Arial" w:hAnsi="Arial" w:cs="Arial"/>
          <w:lang w:eastAsia="en-GB"/>
        </w:rPr>
        <w:t>The development site is located within Block F which demonstrates tw</w:t>
      </w:r>
      <w:r w:rsidR="00800B67">
        <w:rPr>
          <w:rFonts w:ascii="Arial" w:hAnsi="Arial" w:cs="Arial"/>
          <w:lang w:eastAsia="en-GB"/>
        </w:rPr>
        <w:t>o</w:t>
      </w:r>
      <w:r>
        <w:rPr>
          <w:rFonts w:ascii="Arial" w:hAnsi="Arial" w:cs="Arial"/>
          <w:lang w:eastAsia="en-GB"/>
        </w:rPr>
        <w:t xml:space="preserve"> separate towers with a maximum built form of three storeys for the western tower and four storeys for the eastern tower. </w:t>
      </w:r>
    </w:p>
    <w:p w14:paraId="6CD59B8B" w14:textId="78855B81" w:rsidR="0026341B" w:rsidRDefault="0026341B" w:rsidP="001B25F8">
      <w:pPr>
        <w:shd w:val="clear" w:color="auto" w:fill="FFFFFF"/>
        <w:spacing w:line="240" w:lineRule="auto"/>
        <w:ind w:right="-23"/>
        <w:jc w:val="both"/>
        <w:rPr>
          <w:rFonts w:ascii="Arial" w:hAnsi="Arial" w:cs="Arial"/>
          <w:lang w:eastAsia="en-GB"/>
        </w:rPr>
      </w:pPr>
      <w:r>
        <w:rPr>
          <w:rFonts w:ascii="Arial" w:hAnsi="Arial" w:cs="Arial"/>
          <w:lang w:eastAsia="en-GB"/>
        </w:rPr>
        <w:t xml:space="preserve">The general layout of tower location appears consistent with the block plan however the development proposes five storeys plus roof top terrace for both towers which is considered a significant variation to the block plan. </w:t>
      </w:r>
    </w:p>
    <w:p w14:paraId="177C17D3" w14:textId="66395CC7" w:rsidR="0026341B" w:rsidRPr="0026341B" w:rsidRDefault="0026341B" w:rsidP="001B25F8">
      <w:pPr>
        <w:shd w:val="clear" w:color="auto" w:fill="FFFFFF"/>
        <w:spacing w:line="240" w:lineRule="auto"/>
        <w:ind w:right="-23"/>
        <w:jc w:val="both"/>
        <w:rPr>
          <w:rFonts w:ascii="Arial" w:hAnsi="Arial" w:cs="Arial"/>
          <w:u w:val="single"/>
          <w:lang w:eastAsia="en-GB"/>
        </w:rPr>
      </w:pPr>
      <w:r w:rsidRPr="0026341B">
        <w:rPr>
          <w:rFonts w:ascii="Arial" w:hAnsi="Arial" w:cs="Arial"/>
          <w:u w:val="single"/>
          <w:lang w:eastAsia="en-GB"/>
        </w:rPr>
        <w:t>Part 10.4 – Section 3.3 Town Centre Heritage Area</w:t>
      </w:r>
    </w:p>
    <w:p w14:paraId="4877BBF1" w14:textId="6022C94C" w:rsidR="0026341B" w:rsidRPr="0026341B" w:rsidRDefault="0026341B" w:rsidP="0026341B">
      <w:pPr>
        <w:spacing w:line="240" w:lineRule="auto"/>
        <w:jc w:val="both"/>
        <w:rPr>
          <w:rFonts w:ascii="Arial" w:hAnsi="Arial" w:cs="Arial"/>
          <w:spacing w:val="-3"/>
        </w:rPr>
      </w:pPr>
      <w:r>
        <w:rPr>
          <w:rFonts w:ascii="Arial" w:hAnsi="Arial" w:cs="Arial"/>
          <w:spacing w:val="-3"/>
        </w:rPr>
        <w:t xml:space="preserve">The development application was provided with </w:t>
      </w:r>
      <w:r w:rsidRPr="0026341B">
        <w:rPr>
          <w:rFonts w:ascii="Arial" w:hAnsi="Arial" w:cs="Arial"/>
          <w:spacing w:val="-3"/>
        </w:rPr>
        <w:t>Statement of Heritage Impacts</w:t>
      </w:r>
      <w:r>
        <w:rPr>
          <w:rFonts w:ascii="Arial" w:hAnsi="Arial" w:cs="Arial"/>
          <w:spacing w:val="-3"/>
        </w:rPr>
        <w:t xml:space="preserve"> which identifies</w:t>
      </w:r>
      <w:r w:rsidRPr="0026341B">
        <w:rPr>
          <w:rFonts w:ascii="Arial" w:hAnsi="Arial" w:cs="Arial"/>
          <w:spacing w:val="-3"/>
        </w:rPr>
        <w:t xml:space="preserve"> a schedule of colours and materials should be provided</w:t>
      </w:r>
      <w:r>
        <w:rPr>
          <w:rFonts w:ascii="Arial" w:hAnsi="Arial" w:cs="Arial"/>
          <w:spacing w:val="-3"/>
        </w:rPr>
        <w:t>.</w:t>
      </w:r>
    </w:p>
    <w:p w14:paraId="3471D682" w14:textId="4AA3E878" w:rsidR="0026341B" w:rsidRPr="0026341B" w:rsidRDefault="0026341B" w:rsidP="0026341B">
      <w:pPr>
        <w:pStyle w:val="ReportList"/>
        <w:spacing w:after="160"/>
        <w:rPr>
          <w:rFonts w:cs="Arial"/>
          <w:b/>
          <w:color w:val="000000"/>
        </w:rPr>
      </w:pPr>
      <w:r w:rsidRPr="0026341B">
        <w:rPr>
          <w:rFonts w:cs="Arial"/>
          <w:spacing w:val="-3"/>
        </w:rPr>
        <w:t>Heritage Interpretation is required</w:t>
      </w:r>
      <w:r>
        <w:rPr>
          <w:rFonts w:cs="Arial"/>
          <w:spacing w:val="-3"/>
        </w:rPr>
        <w:t xml:space="preserve"> as part of the application</w:t>
      </w:r>
      <w:r w:rsidRPr="0026341B">
        <w:rPr>
          <w:rFonts w:cs="Arial"/>
          <w:spacing w:val="-3"/>
          <w:szCs w:val="22"/>
        </w:rPr>
        <w:t xml:space="preserve">, general information regarding content and location of any interpretative elements </w:t>
      </w:r>
      <w:r w:rsidR="00CF5F48">
        <w:rPr>
          <w:rFonts w:cs="Arial"/>
          <w:spacing w:val="-3"/>
          <w:szCs w:val="22"/>
        </w:rPr>
        <w:t>should</w:t>
      </w:r>
      <w:r w:rsidRPr="0026341B">
        <w:rPr>
          <w:rFonts w:cs="Arial"/>
          <w:spacing w:val="-3"/>
          <w:szCs w:val="22"/>
        </w:rPr>
        <w:t xml:space="preserve"> be provided</w:t>
      </w:r>
      <w:r w:rsidR="00CF5F48">
        <w:rPr>
          <w:rFonts w:cs="Arial"/>
          <w:spacing w:val="-3"/>
          <w:szCs w:val="22"/>
        </w:rPr>
        <w:t xml:space="preserve"> with the application.</w:t>
      </w:r>
    </w:p>
    <w:p w14:paraId="2D6812E1" w14:textId="1F72F7AF" w:rsidR="00CF5F48" w:rsidRPr="00CF5F48" w:rsidRDefault="00CF5F48" w:rsidP="00F54AB1">
      <w:pPr>
        <w:shd w:val="clear" w:color="auto" w:fill="FFFFFF"/>
        <w:spacing w:line="240" w:lineRule="auto"/>
        <w:ind w:right="-23"/>
        <w:jc w:val="both"/>
        <w:rPr>
          <w:rFonts w:ascii="Arial" w:hAnsi="Arial" w:cs="Arial"/>
          <w:u w:val="single"/>
          <w:lang w:eastAsia="en-GB"/>
        </w:rPr>
      </w:pPr>
      <w:r w:rsidRPr="00CF5F48">
        <w:rPr>
          <w:rFonts w:ascii="Arial" w:hAnsi="Arial" w:cs="Arial"/>
          <w:u w:val="single"/>
          <w:lang w:eastAsia="en-GB"/>
        </w:rPr>
        <w:lastRenderedPageBreak/>
        <w:t xml:space="preserve">Development Contributions </w:t>
      </w:r>
    </w:p>
    <w:p w14:paraId="46D6984D" w14:textId="49326561" w:rsidR="003C2929" w:rsidRPr="00BE218C" w:rsidRDefault="003C2929" w:rsidP="00F54AB1">
      <w:pPr>
        <w:shd w:val="clear" w:color="auto" w:fill="FFFFFF"/>
        <w:spacing w:line="240" w:lineRule="auto"/>
        <w:ind w:right="-23"/>
        <w:jc w:val="both"/>
        <w:rPr>
          <w:rFonts w:ascii="Arial" w:hAnsi="Arial" w:cs="Arial"/>
          <w:lang w:eastAsia="en-GB"/>
        </w:rPr>
      </w:pPr>
      <w:r w:rsidRPr="00BE218C">
        <w:rPr>
          <w:rFonts w:ascii="Arial" w:hAnsi="Arial" w:cs="Arial"/>
          <w:lang w:eastAsia="en-GB"/>
        </w:rPr>
        <w:t xml:space="preserve">The following contributions plans are </w:t>
      </w:r>
      <w:r w:rsidR="001C698E" w:rsidRPr="00BE218C">
        <w:rPr>
          <w:rFonts w:ascii="Arial" w:hAnsi="Arial" w:cs="Arial"/>
          <w:lang w:eastAsia="en-GB"/>
        </w:rPr>
        <w:t>relevant</w:t>
      </w:r>
      <w:r w:rsidRPr="00BE218C">
        <w:rPr>
          <w:rFonts w:ascii="Arial" w:hAnsi="Arial" w:cs="Arial"/>
          <w:lang w:eastAsia="en-GB"/>
        </w:rPr>
        <w:t xml:space="preserve"> </w:t>
      </w:r>
      <w:r w:rsidR="009668E0" w:rsidRPr="00BE218C">
        <w:rPr>
          <w:rFonts w:ascii="Arial" w:hAnsi="Arial" w:cs="Arial"/>
          <w:lang w:eastAsia="en-GB"/>
        </w:rPr>
        <w:t xml:space="preserve">pursuant to Section </w:t>
      </w:r>
      <w:r w:rsidR="00D35712" w:rsidRPr="00BE218C">
        <w:rPr>
          <w:rFonts w:ascii="Arial" w:hAnsi="Arial" w:cs="Arial"/>
          <w:lang w:eastAsia="en-GB"/>
        </w:rPr>
        <w:t xml:space="preserve">7.18 of the EP&amp;A Act </w:t>
      </w:r>
      <w:r w:rsidRPr="00BE218C">
        <w:rPr>
          <w:rFonts w:ascii="Arial" w:hAnsi="Arial" w:cs="Arial"/>
          <w:lang w:eastAsia="en-GB"/>
        </w:rPr>
        <w:t>and have be</w:t>
      </w:r>
      <w:r w:rsidR="001C698E" w:rsidRPr="00BE218C">
        <w:rPr>
          <w:rFonts w:ascii="Arial" w:hAnsi="Arial" w:cs="Arial"/>
          <w:lang w:eastAsia="en-GB"/>
        </w:rPr>
        <w:t>en</w:t>
      </w:r>
      <w:r w:rsidRPr="00BE218C">
        <w:rPr>
          <w:rFonts w:ascii="Arial" w:hAnsi="Arial" w:cs="Arial"/>
          <w:lang w:eastAsia="en-GB"/>
        </w:rPr>
        <w:t xml:space="preserve"> considered in the </w:t>
      </w:r>
      <w:r w:rsidR="001C698E" w:rsidRPr="00BE218C">
        <w:rPr>
          <w:rFonts w:ascii="Arial" w:hAnsi="Arial" w:cs="Arial"/>
          <w:lang w:eastAsia="en-GB"/>
        </w:rPr>
        <w:t>recommended conditions</w:t>
      </w:r>
      <w:r w:rsidR="009668E0" w:rsidRPr="00BE218C">
        <w:rPr>
          <w:rFonts w:ascii="Arial" w:hAnsi="Arial" w:cs="Arial"/>
          <w:lang w:eastAsia="en-GB"/>
        </w:rPr>
        <w:t xml:space="preserve"> (</w:t>
      </w:r>
      <w:r w:rsidR="00D35712" w:rsidRPr="00BE218C">
        <w:rPr>
          <w:rFonts w:ascii="Arial" w:hAnsi="Arial" w:cs="Arial"/>
          <w:lang w:eastAsia="en-GB"/>
        </w:rPr>
        <w:t>notwithstanding</w:t>
      </w:r>
      <w:r w:rsidR="009668E0" w:rsidRPr="00BE218C">
        <w:rPr>
          <w:rFonts w:ascii="Arial" w:hAnsi="Arial" w:cs="Arial"/>
          <w:lang w:eastAsia="en-GB"/>
        </w:rPr>
        <w:t xml:space="preserve"> </w:t>
      </w:r>
      <w:r w:rsidR="00D35712" w:rsidRPr="00BE218C">
        <w:rPr>
          <w:rFonts w:ascii="Arial" w:hAnsi="Arial" w:cs="Arial"/>
          <w:lang w:eastAsia="en-GB"/>
        </w:rPr>
        <w:t xml:space="preserve">Contributions </w:t>
      </w:r>
      <w:r w:rsidR="009668E0" w:rsidRPr="00BE218C">
        <w:rPr>
          <w:rFonts w:ascii="Arial" w:hAnsi="Arial" w:cs="Arial"/>
          <w:lang w:eastAsia="en-GB"/>
        </w:rPr>
        <w:t>plans are not DCPs</w:t>
      </w:r>
      <w:r w:rsidR="00D35712" w:rsidRPr="00BE218C">
        <w:rPr>
          <w:rFonts w:ascii="Arial" w:hAnsi="Arial" w:cs="Arial"/>
          <w:lang w:eastAsia="en-GB"/>
        </w:rPr>
        <w:t xml:space="preserve"> they are required to be considered)</w:t>
      </w:r>
      <w:r w:rsidR="001C698E" w:rsidRPr="00BE218C">
        <w:rPr>
          <w:rFonts w:ascii="Arial" w:hAnsi="Arial" w:cs="Arial"/>
          <w:lang w:eastAsia="en-GB"/>
        </w:rPr>
        <w:t>:</w:t>
      </w:r>
    </w:p>
    <w:p w14:paraId="28850153" w14:textId="397D2A13" w:rsidR="00787DA6" w:rsidRPr="008E08FD" w:rsidRDefault="008E08FD" w:rsidP="00820063">
      <w:pPr>
        <w:pStyle w:val="ListParagraph"/>
        <w:numPr>
          <w:ilvl w:val="0"/>
          <w:numId w:val="3"/>
        </w:numPr>
        <w:shd w:val="clear" w:color="auto" w:fill="FFFFFF"/>
        <w:spacing w:line="240" w:lineRule="auto"/>
        <w:ind w:right="-23"/>
        <w:jc w:val="both"/>
        <w:rPr>
          <w:rFonts w:ascii="Arial" w:hAnsi="Arial" w:cs="Arial"/>
          <w:lang w:eastAsia="en-GB"/>
        </w:rPr>
      </w:pPr>
      <w:r w:rsidRPr="008E08FD">
        <w:rPr>
          <w:rFonts w:ascii="Arial" w:hAnsi="Arial" w:cs="Arial"/>
          <w:i/>
          <w:lang w:eastAsia="en-GB"/>
        </w:rPr>
        <w:t>Lake Macquar</w:t>
      </w:r>
      <w:r w:rsidR="00F54AB1">
        <w:rPr>
          <w:rFonts w:ascii="Arial" w:hAnsi="Arial" w:cs="Arial"/>
          <w:i/>
          <w:lang w:eastAsia="en-GB"/>
        </w:rPr>
        <w:t>i</w:t>
      </w:r>
      <w:r w:rsidRPr="008E08FD">
        <w:rPr>
          <w:rFonts w:ascii="Arial" w:hAnsi="Arial" w:cs="Arial"/>
          <w:i/>
          <w:lang w:eastAsia="en-GB"/>
        </w:rPr>
        <w:t>e Development Contributions Plan – Toronto Contributions Catchment 2016</w:t>
      </w:r>
    </w:p>
    <w:p w14:paraId="38D80391" w14:textId="22D94DFF" w:rsidR="00D35712" w:rsidRPr="00BE218C" w:rsidRDefault="00D35712" w:rsidP="00F54AB1">
      <w:pPr>
        <w:shd w:val="clear" w:color="auto" w:fill="FFFFFF"/>
        <w:spacing w:line="240" w:lineRule="auto"/>
        <w:ind w:right="-23"/>
        <w:jc w:val="both"/>
        <w:rPr>
          <w:rFonts w:ascii="Arial" w:hAnsi="Arial" w:cs="Arial"/>
          <w:lang w:eastAsia="en-GB"/>
        </w:rPr>
      </w:pPr>
      <w:r w:rsidRPr="00BE218C">
        <w:rPr>
          <w:rFonts w:ascii="Arial" w:hAnsi="Arial" w:cs="Arial"/>
          <w:lang w:eastAsia="en-GB"/>
        </w:rPr>
        <w:t>This Contributions Plan</w:t>
      </w:r>
      <w:r w:rsidR="008E08FD">
        <w:rPr>
          <w:rFonts w:ascii="Arial" w:hAnsi="Arial" w:cs="Arial"/>
          <w:lang w:eastAsia="en-GB"/>
        </w:rPr>
        <w:t xml:space="preserve"> is applicable to the </w:t>
      </w:r>
      <w:r w:rsidR="00F54AB1">
        <w:rPr>
          <w:rFonts w:ascii="Arial" w:hAnsi="Arial" w:cs="Arial"/>
          <w:lang w:eastAsia="en-GB"/>
        </w:rPr>
        <w:t>development</w:t>
      </w:r>
      <w:r w:rsidR="008E08FD">
        <w:rPr>
          <w:rFonts w:ascii="Arial" w:hAnsi="Arial" w:cs="Arial"/>
          <w:lang w:eastAsia="en-GB"/>
        </w:rPr>
        <w:t xml:space="preserve"> application should the proposal be approved. </w:t>
      </w:r>
      <w:r w:rsidRPr="00BE218C">
        <w:rPr>
          <w:rFonts w:ascii="Arial" w:hAnsi="Arial" w:cs="Arial"/>
          <w:lang w:eastAsia="en-GB"/>
        </w:rPr>
        <w:t xml:space="preserve"> </w:t>
      </w:r>
    </w:p>
    <w:p w14:paraId="518B2501" w14:textId="14FFD229" w:rsidR="00011BAC" w:rsidRPr="00BE218C" w:rsidRDefault="00011BAC" w:rsidP="00820063">
      <w:pPr>
        <w:pStyle w:val="ListParagraph"/>
        <w:numPr>
          <w:ilvl w:val="0"/>
          <w:numId w:val="17"/>
        </w:numPr>
        <w:tabs>
          <w:tab w:val="left" w:pos="709"/>
          <w:tab w:val="left" w:pos="1560"/>
        </w:tabs>
        <w:spacing w:line="240" w:lineRule="auto"/>
        <w:ind w:right="23" w:hanging="720"/>
        <w:rPr>
          <w:rFonts w:ascii="Arial" w:hAnsi="Arial" w:cs="Arial"/>
          <w:b/>
          <w:lang w:eastAsia="en-AU"/>
        </w:rPr>
      </w:pPr>
      <w:r w:rsidRPr="00BE218C">
        <w:rPr>
          <w:rFonts w:ascii="Arial" w:hAnsi="Arial" w:cs="Arial"/>
          <w:b/>
          <w:lang w:eastAsia="en-AU"/>
        </w:rPr>
        <w:t>Section 4.15(1)(</w:t>
      </w:r>
      <w:proofErr w:type="gramStart"/>
      <w:r w:rsidRPr="00BE218C">
        <w:rPr>
          <w:rFonts w:ascii="Arial" w:hAnsi="Arial" w:cs="Arial"/>
          <w:b/>
          <w:lang w:eastAsia="en-AU"/>
        </w:rPr>
        <w:t>a)(</w:t>
      </w:r>
      <w:proofErr w:type="spellStart"/>
      <w:proofErr w:type="gramEnd"/>
      <w:r w:rsidRPr="00BE218C">
        <w:rPr>
          <w:rFonts w:ascii="Arial" w:hAnsi="Arial" w:cs="Arial"/>
          <w:b/>
          <w:lang w:eastAsia="en-AU"/>
        </w:rPr>
        <w:t>iiia</w:t>
      </w:r>
      <w:proofErr w:type="spellEnd"/>
      <w:r w:rsidRPr="00BE218C">
        <w:rPr>
          <w:rFonts w:ascii="Arial" w:hAnsi="Arial" w:cs="Arial"/>
          <w:b/>
          <w:lang w:eastAsia="en-AU"/>
        </w:rPr>
        <w:t>) – Planning agreement</w:t>
      </w:r>
      <w:r w:rsidR="00975574" w:rsidRPr="00BE218C">
        <w:rPr>
          <w:rFonts w:ascii="Arial" w:hAnsi="Arial" w:cs="Arial"/>
          <w:b/>
          <w:lang w:eastAsia="en-AU"/>
        </w:rPr>
        <w:t>s under Section 7.4 of the EP&amp;A Act</w:t>
      </w:r>
    </w:p>
    <w:p w14:paraId="0B292801" w14:textId="323D34DB" w:rsidR="00E716B7" w:rsidRPr="00F54AB1" w:rsidRDefault="00E716B7" w:rsidP="00F54AB1">
      <w:pPr>
        <w:tabs>
          <w:tab w:val="left" w:pos="709"/>
          <w:tab w:val="left" w:pos="1560"/>
        </w:tabs>
        <w:spacing w:line="240" w:lineRule="auto"/>
        <w:ind w:right="23"/>
        <w:jc w:val="both"/>
        <w:rPr>
          <w:rFonts w:ascii="Arial" w:hAnsi="Arial" w:cs="Arial"/>
          <w:bCs/>
          <w:lang w:eastAsia="en-AU"/>
        </w:rPr>
      </w:pPr>
      <w:r w:rsidRPr="00F54AB1">
        <w:rPr>
          <w:rFonts w:ascii="Arial" w:hAnsi="Arial" w:cs="Arial"/>
          <w:bCs/>
          <w:lang w:eastAsia="en-AU"/>
        </w:rPr>
        <w:t xml:space="preserve">There </w:t>
      </w:r>
      <w:r w:rsidR="00D13D12" w:rsidRPr="00F54AB1">
        <w:rPr>
          <w:rFonts w:ascii="Arial" w:hAnsi="Arial" w:cs="Arial"/>
          <w:bCs/>
          <w:lang w:eastAsia="en-AU"/>
        </w:rPr>
        <w:t>have</w:t>
      </w:r>
      <w:r w:rsidRPr="00F54AB1">
        <w:rPr>
          <w:rFonts w:ascii="Arial" w:hAnsi="Arial" w:cs="Arial"/>
          <w:bCs/>
          <w:lang w:eastAsia="en-AU"/>
        </w:rPr>
        <w:t xml:space="preserve"> be</w:t>
      </w:r>
      <w:r w:rsidR="00D14A86" w:rsidRPr="00F54AB1">
        <w:rPr>
          <w:rFonts w:ascii="Arial" w:hAnsi="Arial" w:cs="Arial"/>
          <w:bCs/>
          <w:lang w:eastAsia="en-AU"/>
        </w:rPr>
        <w:t>en</w:t>
      </w:r>
      <w:r w:rsidRPr="00F54AB1">
        <w:rPr>
          <w:rFonts w:ascii="Arial" w:hAnsi="Arial" w:cs="Arial"/>
          <w:bCs/>
          <w:lang w:eastAsia="en-AU"/>
        </w:rPr>
        <w:t xml:space="preserve"> no planning agreements</w:t>
      </w:r>
      <w:r w:rsidR="00D14A86" w:rsidRPr="00F54AB1">
        <w:rPr>
          <w:rFonts w:ascii="Arial" w:hAnsi="Arial" w:cs="Arial"/>
          <w:bCs/>
          <w:lang w:eastAsia="en-AU"/>
        </w:rPr>
        <w:t xml:space="preserve"> entered into and there are no </w:t>
      </w:r>
      <w:r w:rsidRPr="00F54AB1">
        <w:rPr>
          <w:rFonts w:ascii="Arial" w:hAnsi="Arial" w:cs="Arial"/>
          <w:bCs/>
          <w:lang w:eastAsia="en-AU"/>
        </w:rPr>
        <w:t xml:space="preserve">draft planning agreements </w:t>
      </w:r>
      <w:r w:rsidR="00D14A86" w:rsidRPr="00F54AB1">
        <w:rPr>
          <w:rFonts w:ascii="Arial" w:hAnsi="Arial" w:cs="Arial"/>
          <w:bCs/>
          <w:lang w:eastAsia="en-AU"/>
        </w:rPr>
        <w:t xml:space="preserve">being proposed for the site. </w:t>
      </w:r>
    </w:p>
    <w:p w14:paraId="12C920A9" w14:textId="7D0D864D" w:rsidR="00011BAC" w:rsidRPr="00BE218C" w:rsidRDefault="00011BAC" w:rsidP="00820063">
      <w:pPr>
        <w:pStyle w:val="ListParagraph"/>
        <w:numPr>
          <w:ilvl w:val="0"/>
          <w:numId w:val="17"/>
        </w:numPr>
        <w:tabs>
          <w:tab w:val="left" w:pos="709"/>
          <w:tab w:val="left" w:pos="1560"/>
        </w:tabs>
        <w:spacing w:line="240" w:lineRule="auto"/>
        <w:ind w:right="23" w:hanging="72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 xml:space="preserve">4.15(1)(a)(iv) - Provisions of </w:t>
      </w:r>
      <w:r w:rsidR="00142C8E" w:rsidRPr="00BE218C">
        <w:rPr>
          <w:rFonts w:ascii="Arial" w:hAnsi="Arial" w:cs="Arial"/>
          <w:b/>
          <w:lang w:eastAsia="en-AU"/>
        </w:rPr>
        <w:t>R</w:t>
      </w:r>
      <w:r w:rsidRPr="00BE218C">
        <w:rPr>
          <w:rFonts w:ascii="Arial" w:hAnsi="Arial" w:cs="Arial"/>
          <w:b/>
          <w:lang w:eastAsia="en-AU"/>
        </w:rPr>
        <w:t>egulations</w:t>
      </w:r>
    </w:p>
    <w:p w14:paraId="45CAF2E2" w14:textId="235741F5" w:rsidR="00EB5D64" w:rsidRPr="00F54AB1" w:rsidRDefault="00D15B22" w:rsidP="00F54AB1">
      <w:pPr>
        <w:autoSpaceDE w:val="0"/>
        <w:autoSpaceDN w:val="0"/>
        <w:adjustRightInd w:val="0"/>
        <w:ind w:right="-23"/>
        <w:jc w:val="both"/>
        <w:rPr>
          <w:rFonts w:ascii="Arial" w:hAnsi="Arial" w:cs="Arial"/>
        </w:rPr>
      </w:pPr>
      <w:bookmarkStart w:id="7" w:name="_Hlk99095345"/>
      <w:r w:rsidRPr="00EB5D64">
        <w:rPr>
          <w:rFonts w:ascii="Arial" w:hAnsi="Arial" w:cs="Arial"/>
        </w:rPr>
        <w:t>Section</w:t>
      </w:r>
      <w:r w:rsidR="00011BAC" w:rsidRPr="00EB5D64">
        <w:rPr>
          <w:rFonts w:ascii="Arial" w:hAnsi="Arial" w:cs="Arial"/>
        </w:rPr>
        <w:t xml:space="preserve"> </w:t>
      </w:r>
      <w:r w:rsidRPr="00EB5D64">
        <w:rPr>
          <w:rFonts w:ascii="Arial" w:hAnsi="Arial" w:cs="Arial"/>
        </w:rPr>
        <w:t>61</w:t>
      </w:r>
      <w:r w:rsidR="00011BAC" w:rsidRPr="00BE218C">
        <w:rPr>
          <w:rFonts w:ascii="Arial" w:hAnsi="Arial" w:cs="Arial"/>
        </w:rPr>
        <w:t xml:space="preserve"> of the </w:t>
      </w:r>
      <w:r w:rsidR="00253A35">
        <w:rPr>
          <w:rFonts w:ascii="Arial" w:hAnsi="Arial" w:cs="Arial"/>
        </w:rPr>
        <w:t xml:space="preserve">2021 </w:t>
      </w:r>
      <w:r>
        <w:rPr>
          <w:rFonts w:ascii="Arial" w:hAnsi="Arial" w:cs="Arial"/>
        </w:rPr>
        <w:t xml:space="preserve">EP&amp;A </w:t>
      </w:r>
      <w:r w:rsidR="00011BAC" w:rsidRPr="00BE218C">
        <w:rPr>
          <w:rFonts w:ascii="Arial" w:hAnsi="Arial" w:cs="Arial"/>
        </w:rPr>
        <w:t>Regulation contains matters that must be taken into consideration by a consent authority in determining a development application</w:t>
      </w:r>
      <w:r w:rsidR="00EA6010" w:rsidRPr="00BE218C">
        <w:rPr>
          <w:rFonts w:ascii="Arial" w:hAnsi="Arial" w:cs="Arial"/>
        </w:rPr>
        <w:t>,</w:t>
      </w:r>
      <w:r>
        <w:rPr>
          <w:rFonts w:ascii="Arial" w:hAnsi="Arial" w:cs="Arial"/>
        </w:rPr>
        <w:t xml:space="preserve"> with the following matters being relevant to the proposal:</w:t>
      </w:r>
    </w:p>
    <w:p w14:paraId="2DF65D08" w14:textId="4D58EB0E" w:rsidR="00EA6010" w:rsidRPr="00EB5D64" w:rsidRDefault="00EB5D64" w:rsidP="00F54AB1">
      <w:pPr>
        <w:spacing w:line="240" w:lineRule="auto"/>
        <w:jc w:val="both"/>
        <w:rPr>
          <w:rFonts w:ascii="Arial" w:hAnsi="Arial" w:cs="Arial"/>
        </w:rPr>
      </w:pPr>
      <w:r w:rsidRPr="00EB5D64">
        <w:rPr>
          <w:rFonts w:ascii="Arial" w:hAnsi="Arial" w:cs="Arial"/>
        </w:rPr>
        <w:t>T</w:t>
      </w:r>
      <w:r w:rsidR="00EA6010" w:rsidRPr="00EB5D64">
        <w:rPr>
          <w:rFonts w:ascii="Arial" w:hAnsi="Arial" w:cs="Arial"/>
        </w:rPr>
        <w:t xml:space="preserve">hese </w:t>
      </w:r>
      <w:r w:rsidR="00E0779A" w:rsidRPr="00EB5D64">
        <w:rPr>
          <w:rFonts w:ascii="Arial" w:hAnsi="Arial" w:cs="Arial"/>
        </w:rPr>
        <w:t>provisions</w:t>
      </w:r>
      <w:r w:rsidR="00EA6010" w:rsidRPr="00EB5D64">
        <w:rPr>
          <w:rFonts w:ascii="Arial" w:hAnsi="Arial" w:cs="Arial"/>
        </w:rPr>
        <w:t xml:space="preserve"> </w:t>
      </w:r>
      <w:r w:rsidRPr="00EB5D64">
        <w:rPr>
          <w:rFonts w:ascii="Arial" w:hAnsi="Arial" w:cs="Arial"/>
        </w:rPr>
        <w:t xml:space="preserve">of the </w:t>
      </w:r>
      <w:r w:rsidR="00DC2047">
        <w:rPr>
          <w:rFonts w:ascii="Arial" w:hAnsi="Arial" w:cs="Arial"/>
        </w:rPr>
        <w:t xml:space="preserve">2021 </w:t>
      </w:r>
      <w:r w:rsidRPr="00EB5D64">
        <w:rPr>
          <w:rFonts w:ascii="Arial" w:hAnsi="Arial" w:cs="Arial"/>
        </w:rPr>
        <w:t xml:space="preserve">EP&amp;A Regulation </w:t>
      </w:r>
      <w:r w:rsidR="00EA6010" w:rsidRPr="00EB5D64">
        <w:rPr>
          <w:rFonts w:ascii="Arial" w:hAnsi="Arial" w:cs="Arial"/>
        </w:rPr>
        <w:t>hav</w:t>
      </w:r>
      <w:r w:rsidR="00E0779A" w:rsidRPr="00EB5D64">
        <w:rPr>
          <w:rFonts w:ascii="Arial" w:hAnsi="Arial" w:cs="Arial"/>
        </w:rPr>
        <w:t>e</w:t>
      </w:r>
      <w:r w:rsidR="00EA6010" w:rsidRPr="00EB5D64">
        <w:rPr>
          <w:rFonts w:ascii="Arial" w:hAnsi="Arial" w:cs="Arial"/>
        </w:rPr>
        <w:t xml:space="preserve"> been </w:t>
      </w:r>
      <w:r w:rsidR="00E0779A" w:rsidRPr="00EB5D64">
        <w:rPr>
          <w:rFonts w:ascii="Arial" w:hAnsi="Arial" w:cs="Arial"/>
        </w:rPr>
        <w:t xml:space="preserve">considered </w:t>
      </w:r>
      <w:r w:rsidR="00B428E9" w:rsidRPr="00EB5D64">
        <w:rPr>
          <w:rFonts w:ascii="Arial" w:hAnsi="Arial" w:cs="Arial"/>
        </w:rPr>
        <w:t xml:space="preserve">and </w:t>
      </w:r>
      <w:r w:rsidR="00F54AB1">
        <w:rPr>
          <w:rFonts w:ascii="Arial" w:hAnsi="Arial" w:cs="Arial"/>
        </w:rPr>
        <w:t>are not applicable to the development application</w:t>
      </w:r>
      <w:r w:rsidR="00B428E9" w:rsidRPr="00EB5D64">
        <w:rPr>
          <w:rFonts w:ascii="Arial" w:hAnsi="Arial" w:cs="Arial"/>
        </w:rPr>
        <w:t>.</w:t>
      </w:r>
      <w:r w:rsidR="00E0779A" w:rsidRPr="00EB5D64">
        <w:rPr>
          <w:rFonts w:ascii="Arial" w:hAnsi="Arial" w:cs="Arial"/>
        </w:rPr>
        <w:t xml:space="preserve"> </w:t>
      </w:r>
    </w:p>
    <w:bookmarkEnd w:id="7"/>
    <w:p w14:paraId="690F80D3" w14:textId="1ECE741A" w:rsidR="00011BAC" w:rsidRPr="00F54AB1" w:rsidRDefault="00011BAC" w:rsidP="00F54AB1">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4.15(1)(b) - Likely Impacts of Development</w:t>
      </w:r>
    </w:p>
    <w:p w14:paraId="1AD05D67" w14:textId="13D0CC49" w:rsidR="00011BAC" w:rsidRPr="00BE218C" w:rsidRDefault="00011BAC" w:rsidP="0066377D">
      <w:pPr>
        <w:spacing w:line="240" w:lineRule="auto"/>
        <w:ind w:left="709"/>
        <w:jc w:val="both"/>
        <w:rPr>
          <w:rFonts w:ascii="Arial" w:eastAsia="Calibri" w:hAnsi="Arial" w:cs="Arial"/>
        </w:rPr>
      </w:pPr>
      <w:r w:rsidRPr="00BE218C">
        <w:rPr>
          <w:rFonts w:ascii="Arial" w:eastAsia="Calibri" w:hAnsi="Arial" w:cs="Arial"/>
        </w:rPr>
        <w:t>The consideration of impacts on the natural and built environments includes</w:t>
      </w:r>
      <w:r w:rsidR="00B20701" w:rsidRPr="00BE218C">
        <w:rPr>
          <w:rFonts w:ascii="Arial" w:eastAsia="Calibri" w:hAnsi="Arial" w:cs="Arial"/>
        </w:rPr>
        <w:t xml:space="preserve"> the following</w:t>
      </w:r>
      <w:r w:rsidRPr="00BE218C">
        <w:rPr>
          <w:rFonts w:ascii="Arial" w:eastAsia="Calibri" w:hAnsi="Arial" w:cs="Arial"/>
        </w:rPr>
        <w:t>:</w:t>
      </w:r>
    </w:p>
    <w:p w14:paraId="632D29D3" w14:textId="77777777" w:rsidR="0077369A" w:rsidRPr="006D2201" w:rsidRDefault="00011BAC" w:rsidP="00820063">
      <w:pPr>
        <w:pStyle w:val="ListParagraph"/>
        <w:numPr>
          <w:ilvl w:val="0"/>
          <w:numId w:val="4"/>
        </w:numPr>
        <w:spacing w:line="240" w:lineRule="auto"/>
        <w:ind w:left="1434" w:hanging="357"/>
        <w:contextualSpacing w:val="0"/>
        <w:jc w:val="both"/>
        <w:rPr>
          <w:rFonts w:ascii="Arial" w:hAnsi="Arial" w:cs="Arial"/>
          <w:shd w:val="clear" w:color="auto" w:fill="FFFFFF"/>
          <w:lang w:eastAsia="en-AU"/>
        </w:rPr>
      </w:pPr>
      <w:r w:rsidRPr="006D2201">
        <w:rPr>
          <w:rFonts w:ascii="Arial" w:hAnsi="Arial" w:cs="Arial"/>
          <w:shd w:val="clear" w:color="auto" w:fill="FFFFFF"/>
          <w:lang w:eastAsia="en-AU"/>
        </w:rPr>
        <w:t xml:space="preserve">Context and setting – The proposal </w:t>
      </w:r>
      <w:proofErr w:type="gramStart"/>
      <w:r w:rsidRPr="006D2201">
        <w:rPr>
          <w:rFonts w:ascii="Arial" w:hAnsi="Arial" w:cs="Arial"/>
          <w:shd w:val="clear" w:color="auto" w:fill="FFFFFF"/>
          <w:lang w:eastAsia="en-AU"/>
        </w:rPr>
        <w:t>is</w:t>
      </w:r>
      <w:proofErr w:type="gramEnd"/>
      <w:r w:rsidR="0077369A" w:rsidRPr="006D2201">
        <w:rPr>
          <w:rFonts w:ascii="Arial" w:hAnsi="Arial" w:cs="Arial"/>
          <w:shd w:val="clear" w:color="auto" w:fill="FFFFFF"/>
          <w:lang w:eastAsia="en-AU"/>
        </w:rPr>
        <w:t xml:space="preserve"> not</w:t>
      </w:r>
      <w:r w:rsidRPr="006D2201">
        <w:rPr>
          <w:rFonts w:ascii="Arial" w:hAnsi="Arial" w:cs="Arial"/>
          <w:shd w:val="clear" w:color="auto" w:fill="FFFFFF"/>
          <w:lang w:eastAsia="en-AU"/>
        </w:rPr>
        <w:t xml:space="preserve"> considered to be consistent with the context of the site</w:t>
      </w:r>
      <w:r w:rsidR="0077369A" w:rsidRPr="006D2201">
        <w:rPr>
          <w:rFonts w:ascii="Arial" w:hAnsi="Arial" w:cs="Arial"/>
          <w:shd w:val="clear" w:color="auto" w:fill="FFFFFF"/>
          <w:lang w:eastAsia="en-AU"/>
        </w:rPr>
        <w:t xml:space="preserve"> nor is it consistent with the intended/desired future outcome with the proposal demonstrating significant variation to principle development standards. </w:t>
      </w:r>
    </w:p>
    <w:p w14:paraId="2E67E5B5" w14:textId="006206E1" w:rsidR="0077369A" w:rsidRPr="006D2201" w:rsidRDefault="00011BAC" w:rsidP="00820063">
      <w:pPr>
        <w:pStyle w:val="ListParagraph"/>
        <w:numPr>
          <w:ilvl w:val="0"/>
          <w:numId w:val="4"/>
        </w:numPr>
        <w:spacing w:line="240" w:lineRule="auto"/>
        <w:ind w:left="1434" w:hanging="357"/>
        <w:contextualSpacing w:val="0"/>
        <w:jc w:val="both"/>
        <w:rPr>
          <w:rFonts w:ascii="Arial" w:hAnsi="Arial" w:cs="Arial"/>
          <w:shd w:val="clear" w:color="auto" w:fill="FFFFFF"/>
          <w:lang w:eastAsia="en-AU"/>
        </w:rPr>
      </w:pPr>
      <w:r w:rsidRPr="006D2201">
        <w:rPr>
          <w:rFonts w:ascii="Arial" w:hAnsi="Arial" w:cs="Arial"/>
          <w:shd w:val="clear" w:color="auto" w:fill="FFFFFF"/>
          <w:lang w:eastAsia="en-AU"/>
        </w:rPr>
        <w:t xml:space="preserve">Access and traffic – The proposed </w:t>
      </w:r>
      <w:r w:rsidR="0077369A" w:rsidRPr="006D2201">
        <w:rPr>
          <w:rFonts w:ascii="Arial" w:hAnsi="Arial" w:cs="Arial"/>
          <w:shd w:val="clear" w:color="auto" w:fill="FFFFFF"/>
          <w:lang w:eastAsia="en-AU"/>
        </w:rPr>
        <w:t>development has not adequately demonstrated compliance with issues raised in relation to network capacity</w:t>
      </w:r>
      <w:r w:rsidR="008F49DC">
        <w:rPr>
          <w:rFonts w:ascii="Arial" w:hAnsi="Arial" w:cs="Arial"/>
          <w:shd w:val="clear" w:color="auto" w:fill="FFFFFF"/>
          <w:lang w:eastAsia="en-AU"/>
        </w:rPr>
        <w:t>, with no response provided to demonstrate</w:t>
      </w:r>
      <w:r w:rsidR="0077369A" w:rsidRPr="006D2201">
        <w:rPr>
          <w:rFonts w:ascii="Arial" w:hAnsi="Arial" w:cs="Arial"/>
          <w:shd w:val="clear" w:color="auto" w:fill="FFFFFF"/>
          <w:lang w:eastAsia="en-AU"/>
        </w:rPr>
        <w:t xml:space="preserve"> ability to provide upgrades. </w:t>
      </w:r>
    </w:p>
    <w:p w14:paraId="54F4C85B" w14:textId="4E5442DD" w:rsidR="00011BAC" w:rsidRPr="006D2201" w:rsidRDefault="00011BAC" w:rsidP="00820063">
      <w:pPr>
        <w:pStyle w:val="ListParagraph"/>
        <w:numPr>
          <w:ilvl w:val="0"/>
          <w:numId w:val="4"/>
        </w:numPr>
        <w:spacing w:line="240" w:lineRule="auto"/>
        <w:ind w:left="1434" w:hanging="357"/>
        <w:contextualSpacing w:val="0"/>
        <w:jc w:val="both"/>
        <w:rPr>
          <w:rFonts w:ascii="Arial" w:hAnsi="Arial" w:cs="Arial"/>
          <w:shd w:val="clear" w:color="auto" w:fill="FFFFFF"/>
          <w:lang w:eastAsia="en-AU"/>
        </w:rPr>
      </w:pPr>
      <w:r w:rsidRPr="006D2201">
        <w:rPr>
          <w:rFonts w:ascii="Arial" w:hAnsi="Arial" w:cs="Arial"/>
          <w:shd w:val="clear" w:color="auto" w:fill="FFFFFF"/>
          <w:lang w:eastAsia="en-AU"/>
        </w:rPr>
        <w:t>Public Domain –</w:t>
      </w:r>
      <w:r w:rsidR="00504B0E" w:rsidRPr="006D2201">
        <w:rPr>
          <w:rFonts w:ascii="Arial" w:hAnsi="Arial" w:cs="Arial"/>
          <w:shd w:val="clear" w:color="auto" w:fill="FFFFFF"/>
          <w:lang w:eastAsia="en-AU"/>
        </w:rPr>
        <w:t xml:space="preserve"> </w:t>
      </w:r>
      <w:r w:rsidR="0077369A" w:rsidRPr="006D2201">
        <w:rPr>
          <w:rFonts w:ascii="Arial" w:hAnsi="Arial" w:cs="Arial"/>
          <w:shd w:val="clear" w:color="auto" w:fill="FFFFFF"/>
          <w:lang w:eastAsia="en-AU"/>
        </w:rPr>
        <w:t xml:space="preserve">The development includes upgrade of the public </w:t>
      </w:r>
      <w:proofErr w:type="gramStart"/>
      <w:r w:rsidR="0077369A" w:rsidRPr="006D2201">
        <w:rPr>
          <w:rFonts w:ascii="Arial" w:hAnsi="Arial" w:cs="Arial"/>
          <w:shd w:val="clear" w:color="auto" w:fill="FFFFFF"/>
          <w:lang w:eastAsia="en-AU"/>
        </w:rPr>
        <w:t>domain,</w:t>
      </w:r>
      <w:proofErr w:type="gramEnd"/>
      <w:r w:rsidR="0077369A" w:rsidRPr="006D2201">
        <w:rPr>
          <w:rFonts w:ascii="Arial" w:hAnsi="Arial" w:cs="Arial"/>
          <w:shd w:val="clear" w:color="auto" w:fill="FFFFFF"/>
          <w:lang w:eastAsia="en-AU"/>
        </w:rPr>
        <w:t xml:space="preserve"> however this does not correspond to the requirements of the local streetscape masterplan, this could potentially have been managed through a condition of consent if fundamental items had been responded to. </w:t>
      </w:r>
    </w:p>
    <w:p w14:paraId="086C71F8" w14:textId="33FF71AA" w:rsidR="00011BAC" w:rsidRPr="006D2201" w:rsidRDefault="00011BAC" w:rsidP="00820063">
      <w:pPr>
        <w:pStyle w:val="ListParagraph"/>
        <w:numPr>
          <w:ilvl w:val="0"/>
          <w:numId w:val="4"/>
        </w:numPr>
        <w:spacing w:line="240" w:lineRule="auto"/>
        <w:ind w:left="1434" w:hanging="357"/>
        <w:contextualSpacing w:val="0"/>
        <w:jc w:val="both"/>
        <w:rPr>
          <w:rFonts w:ascii="Arial" w:hAnsi="Arial" w:cs="Arial"/>
          <w:shd w:val="clear" w:color="auto" w:fill="FFFFFF"/>
          <w:lang w:eastAsia="en-AU"/>
        </w:rPr>
      </w:pPr>
      <w:r w:rsidRPr="006D2201">
        <w:rPr>
          <w:rFonts w:ascii="Arial" w:hAnsi="Arial" w:cs="Arial"/>
          <w:shd w:val="clear" w:color="auto" w:fill="FFFFFF"/>
          <w:lang w:eastAsia="en-AU"/>
        </w:rPr>
        <w:t>Utilities –</w:t>
      </w:r>
      <w:r w:rsidR="0077369A" w:rsidRPr="006D2201">
        <w:rPr>
          <w:rFonts w:ascii="Arial" w:hAnsi="Arial" w:cs="Arial"/>
          <w:shd w:val="clear" w:color="auto" w:fill="FFFFFF"/>
          <w:lang w:eastAsia="en-AU"/>
        </w:rPr>
        <w:t xml:space="preserve"> </w:t>
      </w:r>
      <w:r w:rsidR="001B393B" w:rsidRPr="006D2201">
        <w:rPr>
          <w:rFonts w:ascii="Arial" w:hAnsi="Arial" w:cs="Arial"/>
          <w:shd w:val="clear" w:color="auto" w:fill="FFFFFF"/>
          <w:lang w:eastAsia="en-AU"/>
        </w:rPr>
        <w:t xml:space="preserve">all </w:t>
      </w:r>
      <w:r w:rsidRPr="006D2201">
        <w:rPr>
          <w:rFonts w:ascii="Arial" w:hAnsi="Arial" w:cs="Arial"/>
          <w:shd w:val="clear" w:color="auto" w:fill="FFFFFF"/>
          <w:lang w:eastAsia="en-AU"/>
        </w:rPr>
        <w:t>utilities available at the site</w:t>
      </w:r>
      <w:r w:rsidR="0077369A" w:rsidRPr="006D2201">
        <w:rPr>
          <w:rFonts w:ascii="Arial" w:hAnsi="Arial" w:cs="Arial"/>
          <w:shd w:val="clear" w:color="auto" w:fill="FFFFFF"/>
          <w:lang w:eastAsia="en-AU"/>
        </w:rPr>
        <w:t>. Vehicle access</w:t>
      </w:r>
      <w:r w:rsidR="00B1533F" w:rsidRPr="006D2201">
        <w:rPr>
          <w:rFonts w:ascii="Arial" w:hAnsi="Arial" w:cs="Arial"/>
          <w:shd w:val="clear" w:color="auto" w:fill="FFFFFF"/>
          <w:lang w:eastAsia="en-AU"/>
        </w:rPr>
        <w:t xml:space="preserve"> and stormwater manage</w:t>
      </w:r>
      <w:r w:rsidR="00061EA7" w:rsidRPr="006D2201">
        <w:rPr>
          <w:rFonts w:ascii="Arial" w:hAnsi="Arial" w:cs="Arial"/>
          <w:shd w:val="clear" w:color="auto" w:fill="FFFFFF"/>
          <w:lang w:eastAsia="en-AU"/>
        </w:rPr>
        <w:t xml:space="preserve">ment are </w:t>
      </w:r>
      <w:r w:rsidR="0077369A" w:rsidRPr="006D2201">
        <w:rPr>
          <w:rFonts w:ascii="Arial" w:hAnsi="Arial" w:cs="Arial"/>
          <w:shd w:val="clear" w:color="auto" w:fill="FFFFFF"/>
          <w:lang w:eastAsia="en-AU"/>
        </w:rPr>
        <w:t xml:space="preserve">the major deficiency identified for the development </w:t>
      </w:r>
      <w:r w:rsidR="00061EA7" w:rsidRPr="006D2201">
        <w:rPr>
          <w:rFonts w:ascii="Arial" w:hAnsi="Arial" w:cs="Arial"/>
          <w:shd w:val="clear" w:color="auto" w:fill="FFFFFF"/>
          <w:lang w:eastAsia="en-AU"/>
        </w:rPr>
        <w:t>which remain outstanding</w:t>
      </w:r>
      <w:r w:rsidR="0077369A" w:rsidRPr="006D2201">
        <w:rPr>
          <w:rFonts w:ascii="Arial" w:hAnsi="Arial" w:cs="Arial"/>
          <w:shd w:val="clear" w:color="auto" w:fill="FFFFFF"/>
          <w:lang w:eastAsia="en-AU"/>
        </w:rPr>
        <w:t xml:space="preserve">.  </w:t>
      </w:r>
    </w:p>
    <w:p w14:paraId="604361D4" w14:textId="45EFBB08" w:rsidR="00011BAC" w:rsidRPr="006D2201" w:rsidRDefault="00011BAC" w:rsidP="00820063">
      <w:pPr>
        <w:pStyle w:val="ListParagraph"/>
        <w:numPr>
          <w:ilvl w:val="0"/>
          <w:numId w:val="4"/>
        </w:numPr>
        <w:spacing w:line="240" w:lineRule="auto"/>
        <w:ind w:left="1434" w:hanging="357"/>
        <w:contextualSpacing w:val="0"/>
        <w:jc w:val="both"/>
        <w:rPr>
          <w:rFonts w:ascii="Arial" w:hAnsi="Arial" w:cs="Arial"/>
          <w:shd w:val="clear" w:color="auto" w:fill="FFFFFF"/>
          <w:lang w:eastAsia="en-AU"/>
        </w:rPr>
      </w:pPr>
      <w:r w:rsidRPr="006D2201">
        <w:rPr>
          <w:rFonts w:ascii="Arial" w:hAnsi="Arial" w:cs="Arial"/>
          <w:shd w:val="clear" w:color="auto" w:fill="FFFFFF"/>
          <w:lang w:eastAsia="en-AU"/>
        </w:rPr>
        <w:t xml:space="preserve">Heritage – </w:t>
      </w:r>
      <w:r w:rsidR="00061EA7" w:rsidRPr="006D2201">
        <w:rPr>
          <w:rFonts w:ascii="Arial" w:hAnsi="Arial" w:cs="Arial"/>
          <w:shd w:val="clear" w:color="auto" w:fill="FFFFFF"/>
          <w:lang w:eastAsia="en-AU"/>
        </w:rPr>
        <w:t xml:space="preserve">The site is in vicinity to Environmental Heritage items listed in Schedule 5 Environmental heritage of the LMLEP and adjoins the Toronto heritage precinct identified by the LMDCP. Details of building finishes and heritage interpretation are required to satisfy the local requirements. This has not been provided. </w:t>
      </w:r>
    </w:p>
    <w:p w14:paraId="15EA0FD6" w14:textId="211F72CE" w:rsidR="00F61431" w:rsidRPr="006D2201" w:rsidRDefault="007A0D68" w:rsidP="00820063">
      <w:pPr>
        <w:pStyle w:val="ListParagraph"/>
        <w:numPr>
          <w:ilvl w:val="0"/>
          <w:numId w:val="4"/>
        </w:numPr>
        <w:spacing w:line="240" w:lineRule="auto"/>
        <w:ind w:left="1434" w:hanging="357"/>
        <w:contextualSpacing w:val="0"/>
        <w:jc w:val="both"/>
        <w:rPr>
          <w:rFonts w:ascii="Arial" w:hAnsi="Arial" w:cs="Arial"/>
          <w:shd w:val="clear" w:color="auto" w:fill="FFFFFF"/>
          <w:lang w:eastAsia="en-AU"/>
        </w:rPr>
      </w:pPr>
      <w:r w:rsidRPr="006D2201">
        <w:rPr>
          <w:rFonts w:ascii="Arial" w:hAnsi="Arial" w:cs="Arial"/>
          <w:shd w:val="clear" w:color="auto" w:fill="FFFFFF"/>
          <w:lang w:eastAsia="en-AU"/>
        </w:rPr>
        <w:t>Water/air/soils impacts</w:t>
      </w:r>
      <w:r w:rsidR="00F56AFA" w:rsidRPr="006D2201">
        <w:rPr>
          <w:rFonts w:ascii="Arial" w:hAnsi="Arial" w:cs="Arial"/>
          <w:shd w:val="clear" w:color="auto" w:fill="FFFFFF"/>
          <w:lang w:eastAsia="en-AU"/>
        </w:rPr>
        <w:t xml:space="preserve"> </w:t>
      </w:r>
      <w:r w:rsidR="00061EA7" w:rsidRPr="006D2201">
        <w:rPr>
          <w:rFonts w:ascii="Arial" w:hAnsi="Arial" w:cs="Arial"/>
          <w:shd w:val="clear" w:color="auto" w:fill="FFFFFF"/>
          <w:lang w:eastAsia="en-AU"/>
        </w:rPr>
        <w:t>–</w:t>
      </w:r>
      <w:r w:rsidR="00F56AFA" w:rsidRPr="006D2201">
        <w:rPr>
          <w:rFonts w:ascii="Arial" w:hAnsi="Arial" w:cs="Arial"/>
          <w:shd w:val="clear" w:color="auto" w:fill="FFFFFF"/>
          <w:lang w:eastAsia="en-AU"/>
        </w:rPr>
        <w:t xml:space="preserve"> </w:t>
      </w:r>
      <w:r w:rsidR="00061EA7" w:rsidRPr="006D2201">
        <w:rPr>
          <w:rFonts w:ascii="Arial" w:hAnsi="Arial" w:cs="Arial"/>
          <w:shd w:val="clear" w:color="auto" w:fill="FFFFFF"/>
          <w:lang w:eastAsia="en-AU"/>
        </w:rPr>
        <w:t xml:space="preserve">The development is located at 4m AHD with two basement levels which will intersect the ground water table. This is a fundamental issue for the development proposal. </w:t>
      </w:r>
      <w:r w:rsidR="006D2201" w:rsidRPr="006D2201">
        <w:rPr>
          <w:rFonts w:ascii="Arial" w:hAnsi="Arial" w:cs="Arial"/>
          <w:shd w:val="clear" w:color="auto" w:fill="FFFFFF"/>
          <w:lang w:eastAsia="en-AU"/>
        </w:rPr>
        <w:t xml:space="preserve">Hydrogeological modelling provided has been reviewed by an external consultant which identified a </w:t>
      </w:r>
      <w:r w:rsidR="006D2201" w:rsidRPr="006D2201">
        <w:rPr>
          <w:rFonts w:ascii="Arial" w:hAnsi="Arial" w:cs="Arial"/>
          <w:shd w:val="clear" w:color="auto" w:fill="FFFFFF"/>
          <w:lang w:eastAsia="en-AU"/>
        </w:rPr>
        <w:lastRenderedPageBreak/>
        <w:t>number of omissions and errors on the information provided.</w:t>
      </w:r>
      <w:r w:rsidR="008F49DC">
        <w:rPr>
          <w:rFonts w:ascii="Arial" w:hAnsi="Arial" w:cs="Arial"/>
          <w:shd w:val="clear" w:color="auto" w:fill="FFFFFF"/>
          <w:lang w:eastAsia="en-AU"/>
        </w:rPr>
        <w:t xml:space="preserve"> An amended assessment would be required to demonstrate potential of the works to occur without concern of significant interruption to groundwater.</w:t>
      </w:r>
    </w:p>
    <w:p w14:paraId="6706C006" w14:textId="2F7AC753" w:rsidR="00D01E9A" w:rsidRPr="006D2201" w:rsidRDefault="00D01E9A" w:rsidP="00820063">
      <w:pPr>
        <w:pStyle w:val="ListParagraph"/>
        <w:numPr>
          <w:ilvl w:val="0"/>
          <w:numId w:val="4"/>
        </w:numPr>
        <w:spacing w:line="240" w:lineRule="auto"/>
        <w:ind w:left="1434" w:hanging="357"/>
        <w:contextualSpacing w:val="0"/>
        <w:jc w:val="both"/>
        <w:rPr>
          <w:rFonts w:ascii="Arial" w:hAnsi="Arial" w:cs="Arial"/>
          <w:shd w:val="clear" w:color="auto" w:fill="FFFFFF"/>
          <w:lang w:eastAsia="en-AU"/>
        </w:rPr>
      </w:pPr>
      <w:r w:rsidRPr="006D2201">
        <w:rPr>
          <w:rFonts w:ascii="Arial" w:hAnsi="Arial" w:cs="Arial"/>
          <w:shd w:val="clear" w:color="auto" w:fill="FFFFFF"/>
          <w:lang w:eastAsia="en-AU"/>
        </w:rPr>
        <w:t xml:space="preserve">Flora and fauna impacts </w:t>
      </w:r>
      <w:r w:rsidR="006D2201" w:rsidRPr="006D2201">
        <w:rPr>
          <w:rFonts w:ascii="Arial" w:hAnsi="Arial" w:cs="Arial"/>
          <w:shd w:val="clear" w:color="auto" w:fill="FFFFFF"/>
          <w:lang w:eastAsia="en-AU"/>
        </w:rPr>
        <w:t>–</w:t>
      </w:r>
      <w:r w:rsidRPr="006D2201">
        <w:rPr>
          <w:rFonts w:ascii="Arial" w:hAnsi="Arial" w:cs="Arial"/>
          <w:shd w:val="clear" w:color="auto" w:fill="FFFFFF"/>
          <w:lang w:eastAsia="en-AU"/>
        </w:rPr>
        <w:t xml:space="preserve"> </w:t>
      </w:r>
      <w:r w:rsidR="006D2201" w:rsidRPr="006D2201">
        <w:rPr>
          <w:rFonts w:ascii="Arial" w:hAnsi="Arial" w:cs="Arial"/>
          <w:shd w:val="clear" w:color="auto" w:fill="FFFFFF"/>
          <w:lang w:eastAsia="en-AU"/>
        </w:rPr>
        <w:t xml:space="preserve">With unratified hydrogeological modelling provided, it is not possible to accurately determine what the impact to Toronto wetland would be. As such it is not satisfied the proposal would not have an adverse impact to offsite flora and fauna. </w:t>
      </w:r>
    </w:p>
    <w:p w14:paraId="22CA3952" w14:textId="7EEE2C79" w:rsidR="00427241" w:rsidRPr="006D2201" w:rsidRDefault="00427241" w:rsidP="00820063">
      <w:pPr>
        <w:pStyle w:val="ListParagraph"/>
        <w:numPr>
          <w:ilvl w:val="0"/>
          <w:numId w:val="4"/>
        </w:numPr>
        <w:spacing w:line="240" w:lineRule="auto"/>
        <w:ind w:left="1434" w:hanging="357"/>
        <w:contextualSpacing w:val="0"/>
        <w:jc w:val="both"/>
        <w:rPr>
          <w:rFonts w:ascii="Arial" w:hAnsi="Arial" w:cs="Arial"/>
          <w:shd w:val="clear" w:color="auto" w:fill="FFFFFF"/>
          <w:lang w:eastAsia="en-AU"/>
        </w:rPr>
      </w:pPr>
      <w:r w:rsidRPr="006D2201">
        <w:rPr>
          <w:rFonts w:ascii="Arial" w:hAnsi="Arial" w:cs="Arial"/>
          <w:shd w:val="clear" w:color="auto" w:fill="FFFFFF"/>
          <w:lang w:eastAsia="en-AU"/>
        </w:rPr>
        <w:t xml:space="preserve">Safety, security and crime prevention </w:t>
      </w:r>
      <w:r w:rsidR="00E87B75" w:rsidRPr="006D2201">
        <w:rPr>
          <w:rFonts w:ascii="Arial" w:hAnsi="Arial" w:cs="Arial"/>
          <w:shd w:val="clear" w:color="auto" w:fill="FFFFFF"/>
          <w:lang w:eastAsia="en-AU"/>
        </w:rPr>
        <w:t>–</w:t>
      </w:r>
      <w:r w:rsidRPr="006D2201">
        <w:rPr>
          <w:rFonts w:ascii="Arial" w:hAnsi="Arial" w:cs="Arial"/>
          <w:shd w:val="clear" w:color="auto" w:fill="FFFFFF"/>
          <w:lang w:eastAsia="en-AU"/>
        </w:rPr>
        <w:t xml:space="preserve"> </w:t>
      </w:r>
      <w:r w:rsidR="006D2201" w:rsidRPr="006D2201">
        <w:rPr>
          <w:rFonts w:ascii="Arial" w:hAnsi="Arial" w:cs="Arial"/>
          <w:shd w:val="clear" w:color="auto" w:fill="FFFFFF"/>
          <w:lang w:eastAsia="en-AU"/>
        </w:rPr>
        <w:t xml:space="preserve">A current crime risk assessment had been requested for the development </w:t>
      </w:r>
      <w:r w:rsidR="008F49DC">
        <w:rPr>
          <w:rFonts w:ascii="Arial" w:hAnsi="Arial" w:cs="Arial"/>
          <w:shd w:val="clear" w:color="auto" w:fill="FFFFFF"/>
          <w:lang w:eastAsia="en-AU"/>
        </w:rPr>
        <w:t>to</w:t>
      </w:r>
      <w:r w:rsidR="006D2201" w:rsidRPr="006D2201">
        <w:rPr>
          <w:rFonts w:ascii="Arial" w:hAnsi="Arial" w:cs="Arial"/>
          <w:shd w:val="clear" w:color="auto" w:fill="FFFFFF"/>
          <w:lang w:eastAsia="en-AU"/>
        </w:rPr>
        <w:t xml:space="preserve"> address current trends in the locality. This was not provided to support the development, and as such safety and security of the site has not been appropriately demonstrated. </w:t>
      </w:r>
    </w:p>
    <w:p w14:paraId="16E88BD4" w14:textId="39B9D816" w:rsidR="00541F99" w:rsidRPr="006D2201" w:rsidRDefault="00011BAC" w:rsidP="00820063">
      <w:pPr>
        <w:pStyle w:val="ListParagraph"/>
        <w:numPr>
          <w:ilvl w:val="0"/>
          <w:numId w:val="4"/>
        </w:numPr>
        <w:spacing w:line="240" w:lineRule="auto"/>
        <w:ind w:left="1434" w:hanging="357"/>
        <w:contextualSpacing w:val="0"/>
        <w:jc w:val="both"/>
        <w:rPr>
          <w:rFonts w:ascii="Arial" w:hAnsi="Arial" w:cs="Arial"/>
          <w:shd w:val="clear" w:color="auto" w:fill="FFFFFF"/>
          <w:lang w:eastAsia="en-AU"/>
        </w:rPr>
      </w:pPr>
      <w:r w:rsidRPr="006D2201">
        <w:rPr>
          <w:rFonts w:ascii="Arial" w:hAnsi="Arial" w:cs="Arial"/>
          <w:shd w:val="clear" w:color="auto" w:fill="FFFFFF"/>
          <w:lang w:eastAsia="en-AU"/>
        </w:rPr>
        <w:t>Social impact –</w:t>
      </w:r>
      <w:r w:rsidR="002B6D1E" w:rsidRPr="006D2201">
        <w:rPr>
          <w:rFonts w:ascii="Arial" w:hAnsi="Arial" w:cs="Arial"/>
          <w:shd w:val="clear" w:color="auto" w:fill="FFFFFF"/>
          <w:lang w:eastAsia="en-AU"/>
        </w:rPr>
        <w:t xml:space="preserve"> </w:t>
      </w:r>
      <w:r w:rsidR="006D2201" w:rsidRPr="006D2201">
        <w:rPr>
          <w:rFonts w:ascii="Arial" w:hAnsi="Arial" w:cs="Arial"/>
          <w:shd w:val="clear" w:color="auto" w:fill="FFFFFF"/>
          <w:lang w:eastAsia="en-AU"/>
        </w:rPr>
        <w:t>A social impact assessment was requested to support the development particularly with licensed premises in the vicinity of the proposal. N</w:t>
      </w:r>
      <w:r w:rsidR="006D2201">
        <w:rPr>
          <w:rFonts w:ascii="Arial" w:hAnsi="Arial" w:cs="Arial"/>
          <w:shd w:val="clear" w:color="auto" w:fill="FFFFFF"/>
          <w:lang w:eastAsia="en-AU"/>
        </w:rPr>
        <w:t>o</w:t>
      </w:r>
      <w:r w:rsidR="006D2201" w:rsidRPr="006D2201">
        <w:rPr>
          <w:rFonts w:ascii="Arial" w:hAnsi="Arial" w:cs="Arial"/>
          <w:shd w:val="clear" w:color="auto" w:fill="FFFFFF"/>
          <w:lang w:eastAsia="en-AU"/>
        </w:rPr>
        <w:t xml:space="preserve"> information was provided in this regard to justify the social impact of the development. </w:t>
      </w:r>
    </w:p>
    <w:p w14:paraId="3060D99E" w14:textId="36D97E2C" w:rsidR="00011BAC" w:rsidRPr="006D2201" w:rsidRDefault="00011BAC" w:rsidP="00820063">
      <w:pPr>
        <w:pStyle w:val="ListParagraph"/>
        <w:numPr>
          <w:ilvl w:val="0"/>
          <w:numId w:val="4"/>
        </w:numPr>
        <w:spacing w:line="240" w:lineRule="auto"/>
        <w:ind w:left="1434" w:hanging="357"/>
        <w:contextualSpacing w:val="0"/>
        <w:jc w:val="both"/>
        <w:rPr>
          <w:rFonts w:ascii="Arial" w:hAnsi="Arial" w:cs="Arial"/>
          <w:shd w:val="clear" w:color="auto" w:fill="FFFFFF"/>
          <w:lang w:eastAsia="en-AU"/>
        </w:rPr>
      </w:pPr>
      <w:r w:rsidRPr="006D2201">
        <w:rPr>
          <w:rFonts w:ascii="Arial" w:hAnsi="Arial" w:cs="Arial"/>
          <w:shd w:val="clear" w:color="auto" w:fill="FFFFFF"/>
          <w:lang w:eastAsia="en-AU"/>
        </w:rPr>
        <w:t>Cumulative impacts –</w:t>
      </w:r>
      <w:r w:rsidR="006D2201" w:rsidRPr="006D2201">
        <w:rPr>
          <w:rFonts w:ascii="Arial" w:hAnsi="Arial" w:cs="Arial"/>
          <w:shd w:val="clear" w:color="auto" w:fill="FFFFFF"/>
          <w:lang w:eastAsia="en-AU"/>
        </w:rPr>
        <w:t xml:space="preserve"> The development presents a number of </w:t>
      </w:r>
      <w:r w:rsidR="008E7B35" w:rsidRPr="006D2201">
        <w:rPr>
          <w:rFonts w:ascii="Arial" w:hAnsi="Arial" w:cs="Arial"/>
          <w:shd w:val="clear" w:color="auto" w:fill="FFFFFF"/>
          <w:lang w:eastAsia="en-AU"/>
        </w:rPr>
        <w:t>variations</w:t>
      </w:r>
      <w:r w:rsidR="006D2201" w:rsidRPr="006D2201">
        <w:rPr>
          <w:rFonts w:ascii="Arial" w:hAnsi="Arial" w:cs="Arial"/>
          <w:shd w:val="clear" w:color="auto" w:fill="FFFFFF"/>
          <w:lang w:eastAsia="en-AU"/>
        </w:rPr>
        <w:t xml:space="preserve"> to</w:t>
      </w:r>
      <w:r w:rsidR="008E7B35">
        <w:rPr>
          <w:rFonts w:ascii="Arial" w:hAnsi="Arial" w:cs="Arial"/>
          <w:shd w:val="clear" w:color="auto" w:fill="FFFFFF"/>
          <w:lang w:eastAsia="en-AU"/>
        </w:rPr>
        <w:t xml:space="preserve"> EPI requirements,</w:t>
      </w:r>
      <w:r w:rsidR="006D2201" w:rsidRPr="006D2201">
        <w:rPr>
          <w:rFonts w:ascii="Arial" w:hAnsi="Arial" w:cs="Arial"/>
          <w:shd w:val="clear" w:color="auto" w:fill="FFFFFF"/>
          <w:lang w:eastAsia="en-AU"/>
        </w:rPr>
        <w:t xml:space="preserve"> development standards</w:t>
      </w:r>
      <w:r w:rsidR="008E7B35">
        <w:rPr>
          <w:rFonts w:ascii="Arial" w:hAnsi="Arial" w:cs="Arial"/>
          <w:shd w:val="clear" w:color="auto" w:fill="FFFFFF"/>
          <w:lang w:eastAsia="en-AU"/>
        </w:rPr>
        <w:t xml:space="preserve"> and</w:t>
      </w:r>
      <w:r w:rsidR="006D2201" w:rsidRPr="006D2201">
        <w:rPr>
          <w:rFonts w:ascii="Arial" w:hAnsi="Arial" w:cs="Arial"/>
          <w:shd w:val="clear" w:color="auto" w:fill="FFFFFF"/>
          <w:lang w:eastAsia="en-AU"/>
        </w:rPr>
        <w:t xml:space="preserve"> Council development controls</w:t>
      </w:r>
      <w:r w:rsidR="008E7B35">
        <w:rPr>
          <w:rFonts w:ascii="Arial" w:hAnsi="Arial" w:cs="Arial"/>
          <w:shd w:val="clear" w:color="auto" w:fill="FFFFFF"/>
          <w:lang w:eastAsia="en-AU"/>
        </w:rPr>
        <w:t xml:space="preserve">. As such it could be concluded the cumulative impact of the development is in contrary to intent of the zoning and relevant EPI. </w:t>
      </w:r>
    </w:p>
    <w:p w14:paraId="44EC959E" w14:textId="6A6AE92F" w:rsidR="00011BAC" w:rsidRPr="00BE218C" w:rsidRDefault="00011BAC" w:rsidP="0077369A">
      <w:pPr>
        <w:spacing w:line="240" w:lineRule="auto"/>
        <w:ind w:left="709"/>
        <w:jc w:val="both"/>
        <w:rPr>
          <w:rFonts w:ascii="Arial" w:hAnsi="Arial" w:cs="Arial"/>
        </w:rPr>
      </w:pPr>
      <w:r w:rsidRPr="00BE218C">
        <w:rPr>
          <w:rFonts w:ascii="Arial" w:eastAsia="Calibri" w:hAnsi="Arial" w:cs="Arial"/>
        </w:rPr>
        <w:t xml:space="preserve">Accordingly, it is considered that the proposal </w:t>
      </w:r>
      <w:r w:rsidR="0094237B" w:rsidRPr="0077369A">
        <w:rPr>
          <w:rFonts w:ascii="Arial" w:eastAsia="Calibri" w:hAnsi="Arial" w:cs="Arial"/>
        </w:rPr>
        <w:t>will</w:t>
      </w:r>
      <w:r w:rsidRPr="00BE218C">
        <w:rPr>
          <w:rFonts w:ascii="Arial" w:eastAsia="Calibri" w:hAnsi="Arial" w:cs="Arial"/>
          <w:color w:val="FF0000"/>
        </w:rPr>
        <w:t xml:space="preserve"> </w:t>
      </w:r>
      <w:r w:rsidRPr="00BE218C">
        <w:rPr>
          <w:rFonts w:ascii="Arial" w:eastAsia="Calibri" w:hAnsi="Arial" w:cs="Arial"/>
        </w:rPr>
        <w:t xml:space="preserve">result in adverse impacts in the locality as outlined above. </w:t>
      </w:r>
    </w:p>
    <w:p w14:paraId="5896C1C4" w14:textId="6F247335" w:rsidR="00011BAC" w:rsidRPr="00BE218C" w:rsidRDefault="00011BAC" w:rsidP="00F54AB1">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4.15(1)(c) - Suitability of the site</w:t>
      </w:r>
    </w:p>
    <w:p w14:paraId="74AD7AC9" w14:textId="69E47101" w:rsidR="008E7B35" w:rsidRPr="00160F48" w:rsidRDefault="001B25F8" w:rsidP="008E7B35">
      <w:pPr>
        <w:pStyle w:val="rcIndent"/>
        <w:spacing w:after="160"/>
        <w:ind w:left="720"/>
        <w:rPr>
          <w:rFonts w:ascii="Arial" w:hAnsi="Arial" w:cs="Arial"/>
          <w:sz w:val="22"/>
          <w:szCs w:val="22"/>
        </w:rPr>
      </w:pPr>
      <w:r w:rsidRPr="00160F48">
        <w:rPr>
          <w:rFonts w:ascii="Arial" w:hAnsi="Arial" w:cs="Arial"/>
          <w:sz w:val="22"/>
          <w:szCs w:val="22"/>
        </w:rPr>
        <w:t>The development is not conducive to the locality. In particular the following site constraints have not been suitably addressed to demonstrate suitability</w:t>
      </w:r>
    </w:p>
    <w:p w14:paraId="386C8779" w14:textId="4911DEF7" w:rsidR="001B25F8" w:rsidRPr="00160F48" w:rsidRDefault="001B25F8" w:rsidP="001B25F8">
      <w:pPr>
        <w:pStyle w:val="rcIndent"/>
        <w:numPr>
          <w:ilvl w:val="1"/>
          <w:numId w:val="4"/>
        </w:numPr>
        <w:spacing w:after="160"/>
        <w:rPr>
          <w:rFonts w:ascii="Arial" w:hAnsi="Arial" w:cs="Arial"/>
          <w:sz w:val="22"/>
          <w:szCs w:val="22"/>
        </w:rPr>
      </w:pPr>
      <w:r w:rsidRPr="00160F48">
        <w:rPr>
          <w:rFonts w:ascii="Arial" w:hAnsi="Arial" w:cs="Arial"/>
          <w:sz w:val="22"/>
          <w:szCs w:val="22"/>
        </w:rPr>
        <w:t>It has t</w:t>
      </w:r>
      <w:r w:rsidR="00160F48" w:rsidRPr="00160F48">
        <w:rPr>
          <w:rFonts w:ascii="Arial" w:hAnsi="Arial" w:cs="Arial"/>
          <w:sz w:val="22"/>
          <w:szCs w:val="22"/>
        </w:rPr>
        <w:t>o</w:t>
      </w:r>
      <w:r w:rsidRPr="00160F48">
        <w:rPr>
          <w:rFonts w:ascii="Arial" w:hAnsi="Arial" w:cs="Arial"/>
          <w:sz w:val="22"/>
          <w:szCs w:val="22"/>
        </w:rPr>
        <w:t xml:space="preserve"> been </w:t>
      </w:r>
      <w:r w:rsidR="00160F48" w:rsidRPr="00160F48">
        <w:rPr>
          <w:rFonts w:ascii="Arial" w:hAnsi="Arial" w:cs="Arial"/>
          <w:sz w:val="22"/>
          <w:szCs w:val="22"/>
        </w:rPr>
        <w:t>demonstrated</w:t>
      </w:r>
      <w:r w:rsidRPr="00160F48">
        <w:rPr>
          <w:rFonts w:ascii="Arial" w:hAnsi="Arial" w:cs="Arial"/>
          <w:sz w:val="22"/>
          <w:szCs w:val="22"/>
        </w:rPr>
        <w:t xml:space="preserve"> how </w:t>
      </w:r>
      <w:r w:rsidR="00160F48" w:rsidRPr="00160F48">
        <w:rPr>
          <w:rFonts w:ascii="Arial" w:hAnsi="Arial" w:cs="Arial"/>
          <w:sz w:val="22"/>
          <w:szCs w:val="22"/>
        </w:rPr>
        <w:t>existing</w:t>
      </w:r>
      <w:r w:rsidRPr="00160F48">
        <w:rPr>
          <w:rFonts w:ascii="Arial" w:hAnsi="Arial" w:cs="Arial"/>
          <w:sz w:val="22"/>
          <w:szCs w:val="22"/>
        </w:rPr>
        <w:t xml:space="preserve"> vehicle network can be updated to </w:t>
      </w:r>
      <w:r w:rsidR="00160F48" w:rsidRPr="00160F48">
        <w:rPr>
          <w:rFonts w:ascii="Arial" w:hAnsi="Arial" w:cs="Arial"/>
          <w:sz w:val="22"/>
          <w:szCs w:val="22"/>
        </w:rPr>
        <w:t>accommodate</w:t>
      </w:r>
      <w:r w:rsidRPr="00160F48">
        <w:rPr>
          <w:rFonts w:ascii="Arial" w:hAnsi="Arial" w:cs="Arial"/>
          <w:sz w:val="22"/>
          <w:szCs w:val="22"/>
        </w:rPr>
        <w:t xml:space="preserve"> the development proposal. </w:t>
      </w:r>
    </w:p>
    <w:p w14:paraId="0F6F9DEC" w14:textId="2BB8DD22" w:rsidR="00160F48" w:rsidRPr="00160F48" w:rsidRDefault="00160F48" w:rsidP="001B25F8">
      <w:pPr>
        <w:pStyle w:val="rcIndent"/>
        <w:numPr>
          <w:ilvl w:val="1"/>
          <w:numId w:val="4"/>
        </w:numPr>
        <w:spacing w:after="160"/>
        <w:rPr>
          <w:rFonts w:ascii="Arial" w:hAnsi="Arial" w:cs="Arial"/>
          <w:sz w:val="22"/>
          <w:szCs w:val="22"/>
        </w:rPr>
      </w:pPr>
      <w:r w:rsidRPr="00160F48">
        <w:rPr>
          <w:rFonts w:ascii="Arial" w:hAnsi="Arial" w:cs="Arial"/>
          <w:sz w:val="22"/>
          <w:szCs w:val="22"/>
        </w:rPr>
        <w:t xml:space="preserve">Impacts to groundwater and corresponding impact to the Toronto wetlands. </w:t>
      </w:r>
    </w:p>
    <w:p w14:paraId="7132A605" w14:textId="1CE6FAF5" w:rsidR="00160F48" w:rsidRPr="00160F48" w:rsidRDefault="00160F48" w:rsidP="001B25F8">
      <w:pPr>
        <w:pStyle w:val="rcIndent"/>
        <w:numPr>
          <w:ilvl w:val="1"/>
          <w:numId w:val="4"/>
        </w:numPr>
        <w:spacing w:after="160"/>
        <w:rPr>
          <w:rFonts w:ascii="Arial" w:hAnsi="Arial" w:cs="Arial"/>
          <w:sz w:val="22"/>
          <w:szCs w:val="22"/>
        </w:rPr>
      </w:pPr>
      <w:r w:rsidRPr="00160F48">
        <w:rPr>
          <w:rFonts w:ascii="Arial" w:hAnsi="Arial" w:cs="Arial"/>
          <w:sz w:val="22"/>
          <w:szCs w:val="22"/>
        </w:rPr>
        <w:t>Stormwater disposal and impact on Toronto wetlands</w:t>
      </w:r>
    </w:p>
    <w:p w14:paraId="75CD382C" w14:textId="063F6884" w:rsidR="00011BAC" w:rsidRPr="00BE218C" w:rsidRDefault="00011BAC" w:rsidP="00F54AB1">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4.15(1)(d) - Public Submissions</w:t>
      </w:r>
    </w:p>
    <w:p w14:paraId="20F661E0" w14:textId="6A15254A" w:rsidR="00011BAC" w:rsidRPr="00BE218C" w:rsidRDefault="00142C8E" w:rsidP="0066377D">
      <w:pPr>
        <w:spacing w:line="240" w:lineRule="auto"/>
        <w:ind w:left="709" w:right="-23"/>
        <w:jc w:val="both"/>
        <w:rPr>
          <w:rFonts w:ascii="Arial" w:hAnsi="Arial" w:cs="Arial"/>
        </w:rPr>
      </w:pPr>
      <w:r w:rsidRPr="00BE218C">
        <w:rPr>
          <w:rFonts w:ascii="Arial" w:hAnsi="Arial" w:cs="Arial"/>
        </w:rPr>
        <w:t>The</w:t>
      </w:r>
      <w:r w:rsidR="0066377D">
        <w:rPr>
          <w:rFonts w:ascii="Arial" w:hAnsi="Arial" w:cs="Arial"/>
        </w:rPr>
        <w:t xml:space="preserve"> development application was notified I accordance with Council Community Participation Plan which was relevant at the time of community consultation. A total of 97 public submissions were received which are</w:t>
      </w:r>
      <w:r w:rsidRPr="00BE218C">
        <w:rPr>
          <w:rFonts w:ascii="Arial" w:hAnsi="Arial" w:cs="Arial"/>
        </w:rPr>
        <w:t xml:space="preserve"> </w:t>
      </w:r>
      <w:r w:rsidR="00A52F31" w:rsidRPr="00BE218C">
        <w:rPr>
          <w:rFonts w:ascii="Arial" w:hAnsi="Arial" w:cs="Arial"/>
        </w:rPr>
        <w:t xml:space="preserve">considered </w:t>
      </w:r>
      <w:r w:rsidRPr="00BE218C">
        <w:rPr>
          <w:rFonts w:ascii="Arial" w:hAnsi="Arial" w:cs="Arial"/>
        </w:rPr>
        <w:t>in S</w:t>
      </w:r>
      <w:r w:rsidR="00A52F31" w:rsidRPr="00BE218C">
        <w:rPr>
          <w:rFonts w:ascii="Arial" w:hAnsi="Arial" w:cs="Arial"/>
        </w:rPr>
        <w:t>ection</w:t>
      </w:r>
      <w:r w:rsidRPr="00BE218C">
        <w:rPr>
          <w:rFonts w:ascii="Arial" w:hAnsi="Arial" w:cs="Arial"/>
        </w:rPr>
        <w:t xml:space="preserve"> 5 of this report. </w:t>
      </w:r>
    </w:p>
    <w:p w14:paraId="235AD742" w14:textId="2BD5A2DF" w:rsidR="00011BAC" w:rsidRPr="00BE218C" w:rsidRDefault="00011BAC" w:rsidP="00F54AB1">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BE218C">
        <w:rPr>
          <w:rFonts w:ascii="Arial" w:hAnsi="Arial" w:cs="Arial"/>
          <w:b/>
          <w:lang w:eastAsia="en-AU"/>
        </w:rPr>
        <w:t>S</w:t>
      </w:r>
      <w:r w:rsidR="00A52F31" w:rsidRPr="00BE218C">
        <w:rPr>
          <w:rFonts w:ascii="Arial" w:hAnsi="Arial" w:cs="Arial"/>
          <w:b/>
          <w:lang w:eastAsia="en-AU"/>
        </w:rPr>
        <w:t xml:space="preserve">ection </w:t>
      </w:r>
      <w:r w:rsidRPr="00BE218C">
        <w:rPr>
          <w:rFonts w:ascii="Arial" w:hAnsi="Arial" w:cs="Arial"/>
          <w:b/>
          <w:lang w:eastAsia="en-AU"/>
        </w:rPr>
        <w:t>4.15(1)(e) - Public interest</w:t>
      </w:r>
    </w:p>
    <w:p w14:paraId="1BA36DD0" w14:textId="4C9C9F38" w:rsidR="00160F48" w:rsidRDefault="00160F48" w:rsidP="00897B5A">
      <w:pPr>
        <w:spacing w:line="240" w:lineRule="auto"/>
        <w:ind w:left="720"/>
        <w:rPr>
          <w:rFonts w:ascii="Arial" w:hAnsi="Arial" w:cs="Arial"/>
        </w:rPr>
      </w:pPr>
      <w:r w:rsidRPr="00160F48">
        <w:rPr>
          <w:rFonts w:ascii="Arial" w:hAnsi="Arial" w:cs="Arial"/>
          <w:lang w:eastAsia="en-AU"/>
        </w:rPr>
        <w:t>The proposed development is not consistent with the values of the local community, having regard to the significant number of submissions in the form of objections to the proposal.</w:t>
      </w:r>
      <w:r w:rsidR="00897B5A">
        <w:rPr>
          <w:rFonts w:ascii="Arial" w:hAnsi="Arial" w:cs="Arial"/>
        </w:rPr>
        <w:t xml:space="preserve"> </w:t>
      </w:r>
      <w:r w:rsidRPr="00160F48">
        <w:rPr>
          <w:rFonts w:ascii="Arial" w:hAnsi="Arial" w:cs="Arial"/>
          <w:lang w:eastAsia="en-AU"/>
        </w:rPr>
        <w:t>A total of 98 submissions were received by Council following notification of the proposed development – 67 objecting and 31 in support of the proposal.</w:t>
      </w:r>
    </w:p>
    <w:p w14:paraId="0F19CCEE" w14:textId="77777777" w:rsidR="00160F48" w:rsidRDefault="00160F48" w:rsidP="00160F48">
      <w:pPr>
        <w:spacing w:line="240" w:lineRule="auto"/>
        <w:ind w:left="720"/>
        <w:rPr>
          <w:rFonts w:ascii="Arial" w:hAnsi="Arial" w:cs="Arial"/>
        </w:rPr>
      </w:pPr>
      <w:r w:rsidRPr="00160F48">
        <w:rPr>
          <w:rFonts w:ascii="Arial" w:hAnsi="Arial" w:cs="Arial"/>
          <w:lang w:eastAsia="en-AU"/>
        </w:rPr>
        <w:t>The issues of concern raised in public submissions remain unresolved.</w:t>
      </w:r>
    </w:p>
    <w:p w14:paraId="157D6544" w14:textId="122D12A0" w:rsidR="00897B5A" w:rsidRPr="00160F48" w:rsidRDefault="00897B5A" w:rsidP="00897B5A">
      <w:pPr>
        <w:spacing w:line="240" w:lineRule="auto"/>
        <w:ind w:left="720"/>
        <w:rPr>
          <w:rFonts w:ascii="Arial" w:hAnsi="Arial" w:cs="Arial"/>
        </w:rPr>
      </w:pPr>
      <w:r w:rsidRPr="00160F48">
        <w:rPr>
          <w:rFonts w:ascii="Arial" w:hAnsi="Arial" w:cs="Arial"/>
        </w:rPr>
        <w:t xml:space="preserve">The development </w:t>
      </w:r>
      <w:r>
        <w:rPr>
          <w:rFonts w:ascii="Arial" w:hAnsi="Arial" w:cs="Arial"/>
        </w:rPr>
        <w:t xml:space="preserve">proposes variation to the building height development standard of </w:t>
      </w:r>
      <w:r w:rsidR="008F49DC">
        <w:rPr>
          <w:rFonts w:ascii="Arial" w:hAnsi="Arial" w:cs="Arial"/>
        </w:rPr>
        <w:t>t</w:t>
      </w:r>
      <w:r>
        <w:rPr>
          <w:rFonts w:ascii="Arial" w:hAnsi="Arial" w:cs="Arial"/>
        </w:rPr>
        <w:t>he LMLEP without demonstrating compliance with the objectives to provide building heights appropriate for their locations and permit high quality urban forms.</w:t>
      </w:r>
      <w:r w:rsidRPr="00160F48">
        <w:rPr>
          <w:rFonts w:ascii="Arial" w:hAnsi="Arial" w:cs="Arial"/>
        </w:rPr>
        <w:t xml:space="preserve"> </w:t>
      </w:r>
    </w:p>
    <w:p w14:paraId="7E39A454" w14:textId="021EDC77" w:rsidR="00160F48" w:rsidRDefault="00160F48" w:rsidP="00160F48">
      <w:pPr>
        <w:spacing w:line="240" w:lineRule="auto"/>
        <w:ind w:left="720"/>
        <w:rPr>
          <w:rFonts w:ascii="Arial" w:hAnsi="Arial" w:cs="Arial"/>
        </w:rPr>
      </w:pPr>
      <w:r w:rsidRPr="00160F48">
        <w:rPr>
          <w:rFonts w:ascii="Arial" w:hAnsi="Arial" w:cs="Arial"/>
          <w:lang w:eastAsia="en-AU"/>
        </w:rPr>
        <w:lastRenderedPageBreak/>
        <w:t>The proposal will set an undesirable precedent for excessively high and bulky buildings in the Toronto Town Centre and undermine the urban form objectives and controls in Part 10.4 of Lake Macquarie Development Control Plan.</w:t>
      </w:r>
    </w:p>
    <w:p w14:paraId="333E1B3D" w14:textId="0E1FB151" w:rsidR="000808D5" w:rsidRPr="00BE218C" w:rsidRDefault="000808D5" w:rsidP="00F54AB1">
      <w:pPr>
        <w:pStyle w:val="ListParagraph"/>
        <w:widowControl w:val="0"/>
        <w:numPr>
          <w:ilvl w:val="0"/>
          <w:numId w:val="1"/>
        </w:numPr>
        <w:tabs>
          <w:tab w:val="left" w:pos="7485"/>
        </w:tabs>
        <w:spacing w:beforeLines="160" w:before="384" w:line="240" w:lineRule="auto"/>
        <w:ind w:right="23" w:hanging="720"/>
        <w:contextualSpacing w:val="0"/>
        <w:rPr>
          <w:rFonts w:ascii="Arial" w:hAnsi="Arial" w:cs="Arial"/>
          <w:b/>
          <w:lang w:eastAsia="en-AU"/>
        </w:rPr>
      </w:pPr>
      <w:r w:rsidRPr="00BE218C">
        <w:rPr>
          <w:rFonts w:ascii="Arial" w:hAnsi="Arial" w:cs="Arial"/>
          <w:b/>
          <w:lang w:eastAsia="en-AU"/>
        </w:rPr>
        <w:t xml:space="preserve">REFERRALS AND SUBMISSIONS </w:t>
      </w:r>
    </w:p>
    <w:p w14:paraId="074A1AD3" w14:textId="40F3CFAB" w:rsidR="00A52F31" w:rsidRPr="00BE218C" w:rsidRDefault="00545E14" w:rsidP="00F54AB1">
      <w:pPr>
        <w:pStyle w:val="ListParagraph"/>
        <w:widowControl w:val="0"/>
        <w:numPr>
          <w:ilvl w:val="1"/>
          <w:numId w:val="1"/>
        </w:numPr>
        <w:tabs>
          <w:tab w:val="left" w:pos="7485"/>
        </w:tabs>
        <w:spacing w:beforeLines="160" w:before="384" w:line="240" w:lineRule="auto"/>
        <w:ind w:left="709" w:right="23" w:hanging="709"/>
        <w:contextualSpacing w:val="0"/>
        <w:rPr>
          <w:rFonts w:ascii="Arial" w:hAnsi="Arial" w:cs="Arial"/>
          <w:b/>
          <w:lang w:eastAsia="en-AU"/>
        </w:rPr>
      </w:pPr>
      <w:r w:rsidRPr="00BE218C">
        <w:rPr>
          <w:rFonts w:ascii="Arial" w:hAnsi="Arial" w:cs="Arial"/>
          <w:b/>
          <w:lang w:eastAsia="en-AU"/>
        </w:rPr>
        <w:t xml:space="preserve">Agency Referrals and Concurrence </w:t>
      </w:r>
    </w:p>
    <w:p w14:paraId="26D5F33F" w14:textId="77777777" w:rsidR="0066377D" w:rsidRDefault="00210DB1" w:rsidP="0066377D">
      <w:pPr>
        <w:widowControl w:val="0"/>
        <w:tabs>
          <w:tab w:val="left" w:pos="7485"/>
        </w:tabs>
        <w:spacing w:line="240" w:lineRule="auto"/>
        <w:ind w:left="709" w:right="23"/>
        <w:jc w:val="both"/>
        <w:rPr>
          <w:rFonts w:ascii="Arial" w:hAnsi="Arial" w:cs="Arial"/>
          <w:bCs/>
          <w:lang w:eastAsia="en-AU"/>
        </w:rPr>
      </w:pPr>
      <w:r w:rsidRPr="00BE218C">
        <w:rPr>
          <w:rFonts w:ascii="Arial" w:hAnsi="Arial" w:cs="Arial"/>
          <w:bCs/>
          <w:lang w:eastAsia="en-AU"/>
        </w:rPr>
        <w:t>The development application has be</w:t>
      </w:r>
      <w:r w:rsidR="00467D4B" w:rsidRPr="00BE218C">
        <w:rPr>
          <w:rFonts w:ascii="Arial" w:hAnsi="Arial" w:cs="Arial"/>
          <w:bCs/>
          <w:lang w:eastAsia="en-AU"/>
        </w:rPr>
        <w:t>en</w:t>
      </w:r>
      <w:r w:rsidRPr="00BE218C">
        <w:rPr>
          <w:rFonts w:ascii="Arial" w:hAnsi="Arial" w:cs="Arial"/>
          <w:bCs/>
          <w:lang w:eastAsia="en-AU"/>
        </w:rPr>
        <w:t xml:space="preserve"> referred to various agencies for comment</w:t>
      </w:r>
      <w:r w:rsidR="0066377D">
        <w:rPr>
          <w:rFonts w:ascii="Arial" w:hAnsi="Arial" w:cs="Arial"/>
          <w:bCs/>
          <w:lang w:eastAsia="en-AU"/>
        </w:rPr>
        <w:t xml:space="preserve"> and </w:t>
      </w:r>
      <w:r w:rsidR="00DA7AE8">
        <w:rPr>
          <w:rFonts w:ascii="Arial" w:hAnsi="Arial" w:cs="Arial"/>
          <w:bCs/>
          <w:lang w:eastAsia="en-AU"/>
        </w:rPr>
        <w:t>referral</w:t>
      </w:r>
      <w:r w:rsidRPr="00BE218C">
        <w:rPr>
          <w:rFonts w:ascii="Arial" w:hAnsi="Arial" w:cs="Arial"/>
          <w:bCs/>
          <w:lang w:eastAsia="en-AU"/>
        </w:rPr>
        <w:t xml:space="preserve"> as required by the EP&amp;A Act and outlined below</w:t>
      </w:r>
      <w:r w:rsidR="00DA7AE8">
        <w:rPr>
          <w:rFonts w:ascii="Arial" w:hAnsi="Arial" w:cs="Arial"/>
          <w:bCs/>
          <w:lang w:eastAsia="en-AU"/>
        </w:rPr>
        <w:t xml:space="preserve"> in Table 5. </w:t>
      </w:r>
    </w:p>
    <w:p w14:paraId="7EB6F58F" w14:textId="40556379" w:rsidR="00210DB1" w:rsidRPr="00BE218C" w:rsidRDefault="00DA7AE8" w:rsidP="0066377D">
      <w:pPr>
        <w:widowControl w:val="0"/>
        <w:tabs>
          <w:tab w:val="left" w:pos="7485"/>
        </w:tabs>
        <w:spacing w:line="240" w:lineRule="auto"/>
        <w:ind w:left="709" w:right="23"/>
        <w:jc w:val="both"/>
        <w:rPr>
          <w:rFonts w:ascii="Arial" w:hAnsi="Arial" w:cs="Arial"/>
          <w:bCs/>
          <w:lang w:eastAsia="en-AU"/>
        </w:rPr>
      </w:pPr>
      <w:r w:rsidRPr="0066377D">
        <w:rPr>
          <w:rFonts w:ascii="Arial" w:hAnsi="Arial" w:cs="Arial"/>
          <w:bCs/>
          <w:lang w:eastAsia="en-AU"/>
        </w:rPr>
        <w:t>The outstanding issues raised by Agencies are considered in the Key Issues section of this report</w:t>
      </w:r>
    </w:p>
    <w:p w14:paraId="39B5AC7D" w14:textId="6CE79942" w:rsidR="008A62AB" w:rsidRPr="002A0A9B" w:rsidRDefault="008A62AB" w:rsidP="008A62AB">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Pr="002A0A9B">
        <w:rPr>
          <w:rFonts w:ascii="Arial" w:hAnsi="Arial" w:cs="Arial"/>
          <w:b/>
          <w:bCs/>
          <w:i w:val="0"/>
          <w:iCs w:val="0"/>
          <w:color w:val="auto"/>
          <w:sz w:val="20"/>
          <w:szCs w:val="20"/>
        </w:rPr>
        <w:t>5</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Concurrence and Referrals to agencies</w:t>
      </w:r>
    </w:p>
    <w:tbl>
      <w:tblPr>
        <w:tblStyle w:val="DPETable"/>
        <w:tblW w:w="99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3403"/>
        <w:gridCol w:w="3618"/>
        <w:gridCol w:w="1195"/>
      </w:tblGrid>
      <w:tr w:rsidR="00C00017" w:rsidRPr="00F75C63" w14:paraId="5BB10055" w14:textId="77777777" w:rsidTr="00DA7AE8">
        <w:trPr>
          <w:cnfStyle w:val="100000000000" w:firstRow="1" w:lastRow="0" w:firstColumn="0" w:lastColumn="0" w:oddVBand="0" w:evenVBand="0" w:oddHBand="0" w:evenHBand="0" w:firstRowFirstColumn="0" w:firstRowLastColumn="0" w:lastRowFirstColumn="0" w:lastRowLastColumn="0"/>
          <w:jc w:val="center"/>
        </w:trPr>
        <w:tc>
          <w:tcPr>
            <w:tcW w:w="1720" w:type="dxa"/>
            <w:shd w:val="clear" w:color="auto" w:fill="D9D9D9" w:themeFill="background1" w:themeFillShade="D9"/>
          </w:tcPr>
          <w:p w14:paraId="2ADD1007" w14:textId="512A75AC" w:rsidR="00C00017"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Agency</w:t>
            </w:r>
          </w:p>
        </w:tc>
        <w:tc>
          <w:tcPr>
            <w:tcW w:w="3403" w:type="dxa"/>
            <w:shd w:val="clear" w:color="auto" w:fill="D9D9D9" w:themeFill="background1" w:themeFillShade="D9"/>
          </w:tcPr>
          <w:p w14:paraId="4FA343D4" w14:textId="77777777" w:rsidR="00C00017"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Concurrence/</w:t>
            </w:r>
          </w:p>
          <w:p w14:paraId="4906BACA" w14:textId="456E0849" w:rsidR="00C00017"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referral trigger</w:t>
            </w:r>
          </w:p>
        </w:tc>
        <w:tc>
          <w:tcPr>
            <w:tcW w:w="3618" w:type="dxa"/>
            <w:shd w:val="clear" w:color="auto" w:fill="D9D9D9" w:themeFill="background1" w:themeFillShade="D9"/>
          </w:tcPr>
          <w:p w14:paraId="4C5F2314" w14:textId="77777777" w:rsidR="008A62AB"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Comments</w:t>
            </w:r>
            <w:r w:rsidR="008A62AB" w:rsidRPr="00F75C63">
              <w:rPr>
                <w:rFonts w:ascii="Arial" w:hAnsi="Arial" w:cs="Arial"/>
                <w:b/>
                <w:bCs/>
                <w:color w:val="auto"/>
                <w:sz w:val="22"/>
                <w:szCs w:val="22"/>
              </w:rPr>
              <w:t xml:space="preserve"> </w:t>
            </w:r>
          </w:p>
          <w:p w14:paraId="7DBC93C3" w14:textId="64F12DFC" w:rsidR="00C00017" w:rsidRPr="00F75C63" w:rsidRDefault="008A62AB"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(Issue, resolution, conditions)</w:t>
            </w:r>
          </w:p>
        </w:tc>
        <w:tc>
          <w:tcPr>
            <w:tcW w:w="1195" w:type="dxa"/>
            <w:shd w:val="clear" w:color="auto" w:fill="D9D9D9" w:themeFill="background1" w:themeFillShade="D9"/>
          </w:tcPr>
          <w:p w14:paraId="5203155E" w14:textId="77777777" w:rsidR="00C00017"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Resolved</w:t>
            </w:r>
          </w:p>
          <w:p w14:paraId="467D9B06" w14:textId="7F5C0257" w:rsidR="00C00017" w:rsidRPr="00F75C63" w:rsidRDefault="00C00017" w:rsidP="008A62AB">
            <w:pPr>
              <w:pStyle w:val="FigureCaption"/>
              <w:spacing w:before="0" w:after="120"/>
              <w:ind w:left="0"/>
              <w:rPr>
                <w:rFonts w:ascii="Arial" w:hAnsi="Arial" w:cs="Arial"/>
                <w:b/>
                <w:bCs/>
                <w:color w:val="auto"/>
                <w:sz w:val="22"/>
                <w:szCs w:val="22"/>
              </w:rPr>
            </w:pPr>
          </w:p>
        </w:tc>
      </w:tr>
      <w:tr w:rsidR="00665084" w:rsidRPr="00F75C63" w14:paraId="01024467" w14:textId="77777777" w:rsidTr="00DA7AE8">
        <w:trPr>
          <w:jc w:val="center"/>
        </w:trPr>
        <w:tc>
          <w:tcPr>
            <w:tcW w:w="9936" w:type="dxa"/>
            <w:gridSpan w:val="4"/>
            <w:shd w:val="clear" w:color="auto" w:fill="F2F2F2" w:themeFill="background1" w:themeFillShade="F2"/>
          </w:tcPr>
          <w:p w14:paraId="3A84501D" w14:textId="769F966B" w:rsidR="00665084" w:rsidRPr="00F75C63" w:rsidRDefault="00665084" w:rsidP="008A62AB">
            <w:pPr>
              <w:pStyle w:val="FigureCaption"/>
              <w:spacing w:before="0" w:after="0"/>
              <w:ind w:left="0"/>
              <w:jc w:val="both"/>
              <w:rPr>
                <w:rFonts w:ascii="Arial" w:hAnsi="Arial" w:cs="Arial"/>
                <w:color w:val="auto"/>
                <w:sz w:val="22"/>
                <w:szCs w:val="22"/>
              </w:rPr>
            </w:pPr>
            <w:r w:rsidRPr="00F75C63">
              <w:rPr>
                <w:rFonts w:ascii="Arial" w:hAnsi="Arial" w:cs="Arial"/>
                <w:color w:val="auto"/>
                <w:sz w:val="22"/>
                <w:szCs w:val="22"/>
              </w:rPr>
              <w:t xml:space="preserve">Concurrence </w:t>
            </w:r>
            <w:r w:rsidR="008A62AB" w:rsidRPr="00F75C63">
              <w:rPr>
                <w:rFonts w:ascii="Arial" w:hAnsi="Arial" w:cs="Arial"/>
                <w:color w:val="auto"/>
                <w:sz w:val="22"/>
                <w:szCs w:val="22"/>
              </w:rPr>
              <w:t xml:space="preserve">Requirements </w:t>
            </w:r>
            <w:r w:rsidR="008A62AB" w:rsidRPr="00F75C63">
              <w:rPr>
                <w:rFonts w:ascii="Arial" w:hAnsi="Arial" w:cs="Arial"/>
                <w:b w:val="0"/>
                <w:color w:val="auto"/>
                <w:sz w:val="22"/>
                <w:szCs w:val="22"/>
              </w:rPr>
              <w:t>(s4.13 of EP&amp;A Act)</w:t>
            </w:r>
            <w:r w:rsidR="00F54AB1">
              <w:rPr>
                <w:rFonts w:ascii="Arial" w:hAnsi="Arial" w:cs="Arial"/>
                <w:b w:val="0"/>
                <w:color w:val="auto"/>
                <w:sz w:val="22"/>
                <w:szCs w:val="22"/>
              </w:rPr>
              <w:t xml:space="preserve"> N/A</w:t>
            </w:r>
            <w:r w:rsidR="008A62AB" w:rsidRPr="00F75C63">
              <w:rPr>
                <w:rFonts w:ascii="Arial" w:hAnsi="Arial" w:cs="Arial"/>
                <w:color w:val="auto"/>
                <w:sz w:val="22"/>
                <w:szCs w:val="22"/>
              </w:rPr>
              <w:t xml:space="preserve"> </w:t>
            </w:r>
          </w:p>
        </w:tc>
      </w:tr>
      <w:tr w:rsidR="00665084" w:rsidRPr="00F75C63" w14:paraId="70DDC9FF" w14:textId="77777777" w:rsidTr="00DA7AE8">
        <w:trPr>
          <w:jc w:val="center"/>
        </w:trPr>
        <w:tc>
          <w:tcPr>
            <w:tcW w:w="9936" w:type="dxa"/>
            <w:gridSpan w:val="4"/>
            <w:shd w:val="clear" w:color="auto" w:fill="F2F2F2" w:themeFill="background1" w:themeFillShade="F2"/>
          </w:tcPr>
          <w:p w14:paraId="59B787B3" w14:textId="47445214" w:rsidR="00665084" w:rsidRPr="00F75C63" w:rsidRDefault="00665084" w:rsidP="003F4F1C">
            <w:pPr>
              <w:pStyle w:val="FigureCaption"/>
              <w:spacing w:before="0" w:after="0"/>
              <w:ind w:left="0"/>
              <w:jc w:val="both"/>
              <w:rPr>
                <w:rFonts w:ascii="Arial" w:hAnsi="Arial" w:cs="Arial"/>
                <w:color w:val="auto"/>
                <w:sz w:val="22"/>
                <w:szCs w:val="22"/>
              </w:rPr>
            </w:pPr>
            <w:r w:rsidRPr="00F75C63">
              <w:rPr>
                <w:rFonts w:ascii="Arial" w:hAnsi="Arial" w:cs="Arial"/>
                <w:color w:val="auto"/>
                <w:sz w:val="22"/>
                <w:szCs w:val="22"/>
              </w:rPr>
              <w:t>Referral</w:t>
            </w:r>
            <w:r w:rsidR="00D31559" w:rsidRPr="00F75C63">
              <w:rPr>
                <w:rFonts w:ascii="Arial" w:hAnsi="Arial" w:cs="Arial"/>
                <w:color w:val="auto"/>
                <w:sz w:val="22"/>
                <w:szCs w:val="22"/>
              </w:rPr>
              <w:t>/Consultation</w:t>
            </w:r>
            <w:r w:rsidRPr="00F75C63">
              <w:rPr>
                <w:rFonts w:ascii="Arial" w:hAnsi="Arial" w:cs="Arial"/>
                <w:color w:val="auto"/>
                <w:sz w:val="22"/>
                <w:szCs w:val="22"/>
              </w:rPr>
              <w:t xml:space="preserve"> Agencies</w:t>
            </w:r>
          </w:p>
        </w:tc>
      </w:tr>
      <w:tr w:rsidR="008A62AB" w:rsidRPr="00F75C63" w14:paraId="0C3B4C09" w14:textId="77777777" w:rsidTr="00DA7AE8">
        <w:trPr>
          <w:jc w:val="center"/>
        </w:trPr>
        <w:tc>
          <w:tcPr>
            <w:tcW w:w="1720" w:type="dxa"/>
          </w:tcPr>
          <w:p w14:paraId="5ED93BCE" w14:textId="116BE2A7" w:rsidR="00C00017" w:rsidRPr="004648DB" w:rsidRDefault="004249A7" w:rsidP="003F4F1C">
            <w:pPr>
              <w:pStyle w:val="FigureCaption"/>
              <w:spacing w:before="0" w:after="0"/>
              <w:ind w:left="0"/>
              <w:jc w:val="left"/>
              <w:rPr>
                <w:rFonts w:ascii="Arial" w:hAnsi="Arial" w:cs="Arial"/>
                <w:b w:val="0"/>
                <w:color w:val="auto"/>
                <w:sz w:val="22"/>
                <w:szCs w:val="22"/>
              </w:rPr>
            </w:pPr>
            <w:r w:rsidRPr="004648DB">
              <w:rPr>
                <w:rFonts w:ascii="Arial" w:hAnsi="Arial" w:cs="Arial"/>
                <w:b w:val="0"/>
                <w:color w:val="auto"/>
                <w:sz w:val="22"/>
                <w:szCs w:val="22"/>
              </w:rPr>
              <w:t>Electricity supply authority</w:t>
            </w:r>
          </w:p>
        </w:tc>
        <w:tc>
          <w:tcPr>
            <w:tcW w:w="3403" w:type="dxa"/>
          </w:tcPr>
          <w:p w14:paraId="0C37712D" w14:textId="77777777" w:rsidR="000375C9" w:rsidRPr="004648DB" w:rsidRDefault="000375C9" w:rsidP="000375C9">
            <w:pPr>
              <w:pStyle w:val="FigureCaption"/>
              <w:spacing w:before="0" w:after="0"/>
              <w:ind w:left="0"/>
              <w:jc w:val="both"/>
              <w:rPr>
                <w:rFonts w:ascii="Arial" w:hAnsi="Arial" w:cs="Arial"/>
                <w:i/>
                <w:color w:val="auto"/>
                <w:sz w:val="22"/>
                <w:szCs w:val="22"/>
              </w:rPr>
            </w:pPr>
            <w:r w:rsidRPr="004648DB">
              <w:rPr>
                <w:rFonts w:ascii="Arial" w:hAnsi="Arial" w:cs="Arial"/>
                <w:b w:val="0"/>
                <w:color w:val="auto"/>
                <w:sz w:val="22"/>
                <w:szCs w:val="22"/>
              </w:rPr>
              <w:t>Section 2.48</w:t>
            </w:r>
            <w:r w:rsidR="004249A7" w:rsidRPr="004648DB">
              <w:rPr>
                <w:rFonts w:ascii="Arial" w:hAnsi="Arial" w:cs="Arial"/>
                <w:b w:val="0"/>
                <w:color w:val="auto"/>
                <w:sz w:val="22"/>
                <w:szCs w:val="22"/>
              </w:rPr>
              <w:t xml:space="preserve"> – </w:t>
            </w:r>
            <w:r w:rsidRPr="004648DB">
              <w:rPr>
                <w:rFonts w:ascii="Arial" w:hAnsi="Arial" w:cs="Arial"/>
                <w:b w:val="0"/>
                <w:i/>
                <w:color w:val="auto"/>
                <w:sz w:val="22"/>
                <w:szCs w:val="22"/>
                <w:lang w:val="en-AU"/>
              </w:rPr>
              <w:t>State Environmental Planning Policy (</w:t>
            </w:r>
            <w:r w:rsidRPr="004648DB">
              <w:rPr>
                <w:rFonts w:ascii="Arial" w:hAnsi="Arial" w:cs="Arial"/>
                <w:b w:val="0"/>
                <w:bCs/>
                <w:i/>
                <w:color w:val="auto"/>
                <w:sz w:val="22"/>
                <w:szCs w:val="22"/>
              </w:rPr>
              <w:t>Transport and Infrastructure</w:t>
            </w:r>
            <w:r w:rsidRPr="004648DB">
              <w:rPr>
                <w:rFonts w:ascii="Arial" w:hAnsi="Arial" w:cs="Arial"/>
                <w:b w:val="0"/>
                <w:i/>
                <w:color w:val="auto"/>
                <w:sz w:val="22"/>
                <w:szCs w:val="22"/>
                <w:lang w:val="en-AU"/>
              </w:rPr>
              <w:t>) 2021</w:t>
            </w:r>
          </w:p>
          <w:p w14:paraId="18E59895" w14:textId="45FD7AA1" w:rsidR="008A62AB" w:rsidRPr="004648DB" w:rsidRDefault="008A62AB" w:rsidP="003F4F1C">
            <w:pPr>
              <w:pStyle w:val="FigureCaption"/>
              <w:spacing w:before="0" w:after="0"/>
              <w:ind w:left="0"/>
              <w:jc w:val="both"/>
              <w:rPr>
                <w:rFonts w:ascii="Arial" w:hAnsi="Arial" w:cs="Arial"/>
                <w:b w:val="0"/>
                <w:color w:val="auto"/>
                <w:sz w:val="22"/>
                <w:szCs w:val="22"/>
              </w:rPr>
            </w:pPr>
            <w:r w:rsidRPr="004648DB">
              <w:rPr>
                <w:rFonts w:ascii="Arial" w:hAnsi="Arial" w:cs="Arial"/>
                <w:b w:val="0"/>
                <w:color w:val="auto"/>
                <w:sz w:val="22"/>
                <w:szCs w:val="22"/>
              </w:rPr>
              <w:t>Development near electrical infrastructure</w:t>
            </w:r>
          </w:p>
        </w:tc>
        <w:tc>
          <w:tcPr>
            <w:tcW w:w="3618" w:type="dxa"/>
          </w:tcPr>
          <w:p w14:paraId="4ED8438C" w14:textId="5F7AC359" w:rsidR="00C00017" w:rsidRPr="004648DB" w:rsidRDefault="000375C9" w:rsidP="003F4F1C">
            <w:pPr>
              <w:pStyle w:val="FigureCaption"/>
              <w:spacing w:before="0" w:after="0"/>
              <w:ind w:left="0"/>
              <w:jc w:val="both"/>
              <w:rPr>
                <w:rFonts w:ascii="Arial" w:hAnsi="Arial" w:cs="Arial"/>
                <w:b w:val="0"/>
                <w:color w:val="auto"/>
                <w:sz w:val="22"/>
                <w:szCs w:val="22"/>
              </w:rPr>
            </w:pPr>
            <w:r w:rsidRPr="004648DB">
              <w:rPr>
                <w:rFonts w:ascii="Arial" w:hAnsi="Arial" w:cs="Arial"/>
                <w:b w:val="0"/>
                <w:color w:val="auto"/>
                <w:sz w:val="22"/>
                <w:szCs w:val="22"/>
              </w:rPr>
              <w:t xml:space="preserve"> </w:t>
            </w:r>
            <w:r w:rsidR="00C81920" w:rsidRPr="004648DB">
              <w:rPr>
                <w:rFonts w:ascii="Arial" w:hAnsi="Arial" w:cs="Arial"/>
                <w:b w:val="0"/>
                <w:color w:val="auto"/>
                <w:sz w:val="22"/>
                <w:szCs w:val="22"/>
              </w:rPr>
              <w:t>The application was referred to Ausgrid who raised no objection to the development and recommended conditions regarding construction related matters.</w:t>
            </w:r>
          </w:p>
        </w:tc>
        <w:tc>
          <w:tcPr>
            <w:tcW w:w="1195" w:type="dxa"/>
          </w:tcPr>
          <w:p w14:paraId="59A43969" w14:textId="71F91C23" w:rsidR="00C00017" w:rsidRPr="004648DB" w:rsidRDefault="003F4F1C" w:rsidP="003F4F1C">
            <w:pPr>
              <w:pStyle w:val="FigureCaption"/>
              <w:spacing w:before="0" w:after="0"/>
              <w:ind w:left="0"/>
              <w:rPr>
                <w:rFonts w:ascii="Arial" w:hAnsi="Arial" w:cs="Arial"/>
                <w:b w:val="0"/>
                <w:color w:val="auto"/>
                <w:sz w:val="22"/>
                <w:szCs w:val="22"/>
              </w:rPr>
            </w:pPr>
            <w:r w:rsidRPr="004648DB">
              <w:rPr>
                <w:rFonts w:ascii="Arial" w:hAnsi="Arial" w:cs="Arial"/>
                <w:b w:val="0"/>
                <w:color w:val="auto"/>
                <w:sz w:val="22"/>
                <w:szCs w:val="22"/>
                <w:lang w:val="en-AU"/>
              </w:rPr>
              <w:t>Y</w:t>
            </w:r>
          </w:p>
        </w:tc>
      </w:tr>
      <w:tr w:rsidR="008A62AB" w:rsidRPr="00F75C63" w14:paraId="450867B2" w14:textId="77777777" w:rsidTr="00DA7AE8">
        <w:trPr>
          <w:jc w:val="center"/>
        </w:trPr>
        <w:tc>
          <w:tcPr>
            <w:tcW w:w="1720" w:type="dxa"/>
          </w:tcPr>
          <w:p w14:paraId="1C6E504B" w14:textId="04DECE41" w:rsidR="004249A7" w:rsidRPr="004648DB" w:rsidRDefault="004249A7" w:rsidP="003F4F1C">
            <w:pPr>
              <w:pStyle w:val="FigureCaption"/>
              <w:spacing w:before="0" w:after="0"/>
              <w:ind w:left="0"/>
              <w:jc w:val="left"/>
              <w:rPr>
                <w:rFonts w:ascii="Arial" w:hAnsi="Arial" w:cs="Arial"/>
                <w:b w:val="0"/>
                <w:color w:val="auto"/>
                <w:sz w:val="22"/>
                <w:szCs w:val="22"/>
              </w:rPr>
            </w:pPr>
            <w:r w:rsidRPr="004648DB">
              <w:rPr>
                <w:rFonts w:ascii="Arial" w:hAnsi="Arial" w:cs="Arial"/>
                <w:b w:val="0"/>
                <w:color w:val="auto"/>
                <w:sz w:val="22"/>
                <w:szCs w:val="22"/>
              </w:rPr>
              <w:t>Transport for NSW</w:t>
            </w:r>
          </w:p>
        </w:tc>
        <w:tc>
          <w:tcPr>
            <w:tcW w:w="3403" w:type="dxa"/>
          </w:tcPr>
          <w:p w14:paraId="28CE9AA6" w14:textId="7BC2CBDC" w:rsidR="000375C9" w:rsidRPr="004648DB" w:rsidRDefault="000375C9" w:rsidP="000375C9">
            <w:pPr>
              <w:pStyle w:val="FigureCaption"/>
              <w:spacing w:before="0" w:after="0"/>
              <w:ind w:left="0"/>
              <w:jc w:val="both"/>
              <w:rPr>
                <w:rFonts w:ascii="Arial" w:hAnsi="Arial" w:cs="Arial"/>
                <w:i/>
                <w:color w:val="auto"/>
                <w:sz w:val="22"/>
                <w:szCs w:val="22"/>
              </w:rPr>
            </w:pPr>
            <w:r w:rsidRPr="004648DB">
              <w:rPr>
                <w:rFonts w:ascii="Arial" w:hAnsi="Arial" w:cs="Arial"/>
                <w:b w:val="0"/>
                <w:color w:val="auto"/>
                <w:sz w:val="22"/>
                <w:szCs w:val="22"/>
              </w:rPr>
              <w:t xml:space="preserve">Section 2.121 – </w:t>
            </w:r>
            <w:r w:rsidRPr="004648DB">
              <w:rPr>
                <w:rFonts w:ascii="Arial" w:hAnsi="Arial" w:cs="Arial"/>
                <w:b w:val="0"/>
                <w:i/>
                <w:color w:val="auto"/>
                <w:sz w:val="22"/>
                <w:szCs w:val="22"/>
                <w:lang w:val="en-AU"/>
              </w:rPr>
              <w:t>State Environmental Planning Policy (</w:t>
            </w:r>
            <w:r w:rsidRPr="004648DB">
              <w:rPr>
                <w:rFonts w:ascii="Arial" w:hAnsi="Arial" w:cs="Arial"/>
                <w:b w:val="0"/>
                <w:bCs/>
                <w:i/>
                <w:color w:val="auto"/>
                <w:sz w:val="22"/>
                <w:szCs w:val="22"/>
              </w:rPr>
              <w:t>Transport and Infrastructure</w:t>
            </w:r>
            <w:r w:rsidRPr="004648DB">
              <w:rPr>
                <w:rFonts w:ascii="Arial" w:hAnsi="Arial" w:cs="Arial"/>
                <w:b w:val="0"/>
                <w:i/>
                <w:color w:val="auto"/>
                <w:sz w:val="22"/>
                <w:szCs w:val="22"/>
                <w:lang w:val="en-AU"/>
              </w:rPr>
              <w:t>) 2021</w:t>
            </w:r>
          </w:p>
          <w:p w14:paraId="4F0B00DF" w14:textId="60DCB4C7" w:rsidR="008A62AB" w:rsidRPr="004648DB" w:rsidRDefault="008A62AB" w:rsidP="004249A7">
            <w:pPr>
              <w:pStyle w:val="FigureCaption"/>
              <w:spacing w:before="0" w:after="0"/>
              <w:ind w:left="0"/>
              <w:jc w:val="both"/>
              <w:rPr>
                <w:rFonts w:ascii="Arial" w:hAnsi="Arial" w:cs="Arial"/>
                <w:b w:val="0"/>
                <w:color w:val="auto"/>
                <w:sz w:val="22"/>
                <w:szCs w:val="22"/>
              </w:rPr>
            </w:pPr>
            <w:r w:rsidRPr="004648DB">
              <w:rPr>
                <w:rFonts w:ascii="Arial" w:hAnsi="Arial" w:cs="Arial"/>
                <w:b w:val="0"/>
                <w:color w:val="auto"/>
                <w:sz w:val="22"/>
                <w:szCs w:val="22"/>
              </w:rPr>
              <w:t>Development that is deemed to be traffic generating development in Schedule 3.</w:t>
            </w:r>
          </w:p>
        </w:tc>
        <w:tc>
          <w:tcPr>
            <w:tcW w:w="3618" w:type="dxa"/>
          </w:tcPr>
          <w:p w14:paraId="7D1668E8" w14:textId="762D6227" w:rsidR="004648DB" w:rsidRPr="004648DB" w:rsidRDefault="004648DB" w:rsidP="004648DB">
            <w:pPr>
              <w:pStyle w:val="FigureCaption"/>
              <w:spacing w:before="0" w:after="0"/>
              <w:ind w:left="0"/>
              <w:jc w:val="left"/>
              <w:rPr>
                <w:rFonts w:ascii="Arial" w:hAnsi="Arial" w:cs="Arial"/>
                <w:b w:val="0"/>
                <w:color w:val="auto"/>
                <w:sz w:val="22"/>
                <w:szCs w:val="22"/>
              </w:rPr>
            </w:pPr>
            <w:r w:rsidRPr="004648DB">
              <w:rPr>
                <w:rFonts w:ascii="Arial" w:hAnsi="Arial" w:cs="Arial"/>
                <w:b w:val="0"/>
                <w:color w:val="auto"/>
                <w:sz w:val="22"/>
                <w:szCs w:val="22"/>
              </w:rPr>
              <w:t>The development was identified as traffic generating development being residential accommodation with more than 5 dwellings with site access to a classified road.</w:t>
            </w:r>
          </w:p>
          <w:p w14:paraId="5FC38C08" w14:textId="77777777" w:rsidR="004648DB" w:rsidRPr="004648DB" w:rsidRDefault="004648DB" w:rsidP="004648DB">
            <w:pPr>
              <w:pStyle w:val="FigureCaption"/>
              <w:spacing w:before="0" w:after="0"/>
              <w:ind w:left="0"/>
              <w:jc w:val="left"/>
              <w:rPr>
                <w:rFonts w:ascii="Arial" w:hAnsi="Arial" w:cs="Arial"/>
                <w:b w:val="0"/>
                <w:color w:val="auto"/>
                <w:sz w:val="22"/>
                <w:szCs w:val="22"/>
              </w:rPr>
            </w:pPr>
            <w:r w:rsidRPr="004648DB">
              <w:rPr>
                <w:rFonts w:ascii="Arial" w:hAnsi="Arial" w:cs="Arial"/>
                <w:b w:val="0"/>
                <w:color w:val="auto"/>
                <w:sz w:val="22"/>
                <w:szCs w:val="22"/>
              </w:rPr>
              <w:t xml:space="preserve"> </w:t>
            </w:r>
          </w:p>
          <w:p w14:paraId="742D4A9E" w14:textId="6BE00391" w:rsidR="004249A7" w:rsidRPr="004648DB" w:rsidRDefault="004648DB" w:rsidP="004648DB">
            <w:pPr>
              <w:pStyle w:val="FigureCaption"/>
              <w:spacing w:before="0" w:after="0"/>
              <w:ind w:left="0"/>
              <w:jc w:val="both"/>
              <w:rPr>
                <w:rFonts w:ascii="Arial" w:hAnsi="Arial" w:cs="Arial"/>
                <w:b w:val="0"/>
                <w:color w:val="auto"/>
                <w:sz w:val="22"/>
                <w:szCs w:val="22"/>
              </w:rPr>
            </w:pPr>
            <w:r w:rsidRPr="004648DB">
              <w:rPr>
                <w:rFonts w:ascii="Arial" w:hAnsi="Arial" w:cs="Arial"/>
                <w:b w:val="0"/>
                <w:color w:val="auto"/>
                <w:sz w:val="22"/>
                <w:szCs w:val="22"/>
              </w:rPr>
              <w:t>The application was referred to TfNSW who raised no objection to the development and recommended conditions of consent.</w:t>
            </w:r>
          </w:p>
        </w:tc>
        <w:tc>
          <w:tcPr>
            <w:tcW w:w="1195" w:type="dxa"/>
          </w:tcPr>
          <w:p w14:paraId="089486EA" w14:textId="67D9145B" w:rsidR="004249A7" w:rsidRPr="004648DB" w:rsidRDefault="003F4F1C" w:rsidP="003F4F1C">
            <w:pPr>
              <w:pStyle w:val="FigureCaption"/>
              <w:spacing w:before="0" w:after="0"/>
              <w:ind w:left="0"/>
              <w:rPr>
                <w:rFonts w:ascii="Arial" w:hAnsi="Arial" w:cs="Arial"/>
                <w:b w:val="0"/>
                <w:color w:val="auto"/>
                <w:sz w:val="22"/>
                <w:szCs w:val="22"/>
              </w:rPr>
            </w:pPr>
            <w:r w:rsidRPr="004648DB">
              <w:rPr>
                <w:rFonts w:ascii="Arial" w:hAnsi="Arial" w:cs="Arial"/>
                <w:b w:val="0"/>
                <w:color w:val="auto"/>
                <w:sz w:val="22"/>
                <w:szCs w:val="22"/>
                <w:lang w:val="en-AU"/>
              </w:rPr>
              <w:t>N</w:t>
            </w:r>
          </w:p>
        </w:tc>
      </w:tr>
      <w:tr w:rsidR="00437AB7" w:rsidRPr="00F75C63" w14:paraId="17BBFAD2" w14:textId="77777777" w:rsidTr="00DA7AE8">
        <w:trPr>
          <w:jc w:val="center"/>
        </w:trPr>
        <w:tc>
          <w:tcPr>
            <w:tcW w:w="1720" w:type="dxa"/>
          </w:tcPr>
          <w:p w14:paraId="245DA136" w14:textId="1A8EA9A6" w:rsidR="003F4F1C" w:rsidRPr="00FB4DA4" w:rsidRDefault="00DE6CD8" w:rsidP="003F4F1C">
            <w:pPr>
              <w:pStyle w:val="FigureCaption"/>
              <w:spacing w:before="0" w:after="0"/>
              <w:ind w:left="0"/>
              <w:jc w:val="left"/>
              <w:rPr>
                <w:rFonts w:ascii="Arial" w:hAnsi="Arial" w:cs="Arial"/>
                <w:b w:val="0"/>
                <w:color w:val="auto"/>
                <w:sz w:val="22"/>
                <w:szCs w:val="22"/>
              </w:rPr>
            </w:pPr>
            <w:r w:rsidRPr="00FB4DA4">
              <w:rPr>
                <w:rFonts w:ascii="Arial" w:hAnsi="Arial" w:cs="Arial"/>
                <w:b w:val="0"/>
                <w:color w:val="auto"/>
                <w:sz w:val="22"/>
                <w:szCs w:val="22"/>
              </w:rPr>
              <w:t xml:space="preserve">Design Review Panel </w:t>
            </w:r>
          </w:p>
        </w:tc>
        <w:tc>
          <w:tcPr>
            <w:tcW w:w="3403" w:type="dxa"/>
          </w:tcPr>
          <w:p w14:paraId="08C1C317" w14:textId="596AFABF" w:rsidR="003F4F1C" w:rsidRPr="00FB4DA4" w:rsidRDefault="00DE6CD8" w:rsidP="00DE6CD8">
            <w:pPr>
              <w:pStyle w:val="FigureCaption"/>
              <w:spacing w:before="0" w:after="0"/>
              <w:ind w:left="0"/>
              <w:jc w:val="both"/>
              <w:rPr>
                <w:rFonts w:ascii="Arial" w:hAnsi="Arial" w:cs="Arial"/>
                <w:color w:val="auto"/>
                <w:sz w:val="22"/>
                <w:szCs w:val="22"/>
              </w:rPr>
            </w:pPr>
            <w:r w:rsidRPr="00FB4DA4">
              <w:rPr>
                <w:rFonts w:ascii="Arial" w:hAnsi="Arial" w:cs="Arial"/>
                <w:b w:val="0"/>
                <w:color w:val="auto"/>
                <w:sz w:val="22"/>
                <w:szCs w:val="22"/>
                <w:lang w:val="en-AU"/>
              </w:rPr>
              <w:t xml:space="preserve">Cl 28(2)(a) </w:t>
            </w:r>
            <w:r w:rsidR="00496522" w:rsidRPr="00FB4DA4">
              <w:rPr>
                <w:rFonts w:ascii="Arial" w:hAnsi="Arial" w:cs="Arial"/>
                <w:b w:val="0"/>
                <w:color w:val="auto"/>
                <w:sz w:val="22"/>
                <w:szCs w:val="22"/>
                <w:lang w:val="en-AU"/>
              </w:rPr>
              <w:t>–</w:t>
            </w:r>
            <w:r w:rsidRPr="00FB4DA4">
              <w:rPr>
                <w:rFonts w:ascii="Arial" w:hAnsi="Arial" w:cs="Arial"/>
                <w:b w:val="0"/>
                <w:color w:val="auto"/>
                <w:sz w:val="22"/>
                <w:szCs w:val="22"/>
                <w:lang w:val="en-AU"/>
              </w:rPr>
              <w:t xml:space="preserve"> </w:t>
            </w:r>
            <w:r w:rsidR="00496522" w:rsidRPr="00FB4DA4">
              <w:rPr>
                <w:rFonts w:ascii="Arial" w:hAnsi="Arial" w:cs="Arial"/>
                <w:b w:val="0"/>
                <w:color w:val="auto"/>
                <w:sz w:val="22"/>
                <w:szCs w:val="22"/>
                <w:lang w:val="en-AU"/>
              </w:rPr>
              <w:t>SEPP 65</w:t>
            </w:r>
          </w:p>
          <w:p w14:paraId="0C65F3FE" w14:textId="77777777" w:rsidR="00F75C63" w:rsidRPr="00FB4DA4" w:rsidRDefault="00F75C63" w:rsidP="00DE6CD8">
            <w:pPr>
              <w:pStyle w:val="FigureCaption"/>
              <w:spacing w:before="0" w:after="0"/>
              <w:ind w:left="0"/>
              <w:jc w:val="both"/>
              <w:rPr>
                <w:rFonts w:ascii="Arial" w:hAnsi="Arial" w:cs="Arial"/>
                <w:color w:val="auto"/>
                <w:sz w:val="22"/>
                <w:szCs w:val="22"/>
              </w:rPr>
            </w:pPr>
          </w:p>
          <w:p w14:paraId="36FE5C53" w14:textId="297677B8" w:rsidR="00F75C63" w:rsidRPr="00FB4DA4" w:rsidRDefault="00F75C63" w:rsidP="00F75C63">
            <w:pPr>
              <w:pStyle w:val="FigureCaption"/>
              <w:spacing w:before="0" w:after="0"/>
              <w:ind w:left="0"/>
              <w:jc w:val="both"/>
              <w:rPr>
                <w:rFonts w:ascii="Arial" w:hAnsi="Arial" w:cs="Arial"/>
                <w:b w:val="0"/>
                <w:color w:val="auto"/>
                <w:sz w:val="22"/>
                <w:szCs w:val="22"/>
              </w:rPr>
            </w:pPr>
            <w:r w:rsidRPr="00FB4DA4">
              <w:rPr>
                <w:rFonts w:ascii="Arial" w:hAnsi="Arial" w:cs="Arial"/>
                <w:b w:val="0"/>
                <w:color w:val="auto"/>
                <w:sz w:val="22"/>
                <w:szCs w:val="22"/>
              </w:rPr>
              <w:t>Advice of the Design Review Panel (‘DRP’)</w:t>
            </w:r>
          </w:p>
        </w:tc>
        <w:tc>
          <w:tcPr>
            <w:tcW w:w="3618" w:type="dxa"/>
          </w:tcPr>
          <w:p w14:paraId="5728AF79" w14:textId="6F4683A3" w:rsidR="003F4F1C" w:rsidRPr="00FB4DA4" w:rsidRDefault="00DE6CD8" w:rsidP="00F75C63">
            <w:pPr>
              <w:pStyle w:val="FigureCaption"/>
              <w:spacing w:before="0" w:after="0"/>
              <w:ind w:left="0"/>
              <w:jc w:val="both"/>
              <w:rPr>
                <w:rFonts w:ascii="Arial" w:hAnsi="Arial" w:cs="Arial"/>
                <w:b w:val="0"/>
                <w:color w:val="auto"/>
                <w:sz w:val="22"/>
                <w:szCs w:val="22"/>
              </w:rPr>
            </w:pPr>
            <w:r w:rsidRPr="00FB4DA4">
              <w:rPr>
                <w:rFonts w:ascii="Arial" w:hAnsi="Arial" w:cs="Arial"/>
                <w:b w:val="0"/>
                <w:color w:val="auto"/>
                <w:sz w:val="22"/>
                <w:szCs w:val="22"/>
              </w:rPr>
              <w:t xml:space="preserve">The </w:t>
            </w:r>
            <w:r w:rsidR="00F75C63" w:rsidRPr="00FB4DA4">
              <w:rPr>
                <w:rFonts w:ascii="Arial" w:hAnsi="Arial" w:cs="Arial"/>
                <w:b w:val="0"/>
                <w:color w:val="auto"/>
                <w:sz w:val="22"/>
                <w:szCs w:val="22"/>
              </w:rPr>
              <w:t>advice of the DRP has been considered in the proposal and is further discussed in the</w:t>
            </w:r>
            <w:r w:rsidRPr="00FB4DA4">
              <w:rPr>
                <w:rFonts w:ascii="Arial" w:hAnsi="Arial" w:cs="Arial"/>
                <w:b w:val="0"/>
                <w:color w:val="auto"/>
                <w:sz w:val="22"/>
                <w:szCs w:val="22"/>
              </w:rPr>
              <w:t xml:space="preserve"> SEPP 65 assessment </w:t>
            </w:r>
            <w:r w:rsidR="00F75C63" w:rsidRPr="00FB4DA4">
              <w:rPr>
                <w:rFonts w:ascii="Arial" w:hAnsi="Arial" w:cs="Arial"/>
                <w:b w:val="0"/>
                <w:color w:val="auto"/>
                <w:sz w:val="22"/>
                <w:szCs w:val="22"/>
              </w:rPr>
              <w:t>and the Key Issues section of this r</w:t>
            </w:r>
            <w:r w:rsidRPr="00FB4DA4">
              <w:rPr>
                <w:rFonts w:ascii="Arial" w:hAnsi="Arial" w:cs="Arial"/>
                <w:b w:val="0"/>
                <w:color w:val="auto"/>
                <w:sz w:val="22"/>
                <w:szCs w:val="22"/>
              </w:rPr>
              <w:t>eport.</w:t>
            </w:r>
          </w:p>
        </w:tc>
        <w:tc>
          <w:tcPr>
            <w:tcW w:w="1195" w:type="dxa"/>
          </w:tcPr>
          <w:p w14:paraId="4EE08E32" w14:textId="07C5906A" w:rsidR="003F4F1C" w:rsidRPr="00FB4DA4" w:rsidRDefault="00DE6CD8" w:rsidP="00DE6CD8">
            <w:pPr>
              <w:pStyle w:val="FigureCaption"/>
              <w:spacing w:before="0" w:after="0"/>
              <w:ind w:left="0"/>
              <w:rPr>
                <w:rFonts w:ascii="Arial" w:hAnsi="Arial" w:cs="Arial"/>
                <w:b w:val="0"/>
                <w:color w:val="auto"/>
                <w:sz w:val="22"/>
                <w:szCs w:val="22"/>
              </w:rPr>
            </w:pPr>
            <w:r w:rsidRPr="00FB4DA4">
              <w:rPr>
                <w:rFonts w:ascii="Arial" w:hAnsi="Arial" w:cs="Arial"/>
                <w:b w:val="0"/>
                <w:color w:val="auto"/>
                <w:sz w:val="22"/>
                <w:szCs w:val="22"/>
                <w:lang w:val="en-AU"/>
              </w:rPr>
              <w:t>N</w:t>
            </w:r>
          </w:p>
        </w:tc>
      </w:tr>
      <w:tr w:rsidR="005F5D21" w:rsidRPr="00F75C63" w14:paraId="5CAB7468" w14:textId="77777777" w:rsidTr="00DA7AE8">
        <w:trPr>
          <w:jc w:val="center"/>
        </w:trPr>
        <w:tc>
          <w:tcPr>
            <w:tcW w:w="1720" w:type="dxa"/>
          </w:tcPr>
          <w:p w14:paraId="00392C94" w14:textId="63DB2E0E" w:rsidR="005F5D21" w:rsidRPr="00FB4DA4" w:rsidRDefault="005F5D21" w:rsidP="003F4F1C">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Water and Sewer supply </w:t>
            </w:r>
            <w:r w:rsidR="00EF702B">
              <w:rPr>
                <w:rFonts w:ascii="Arial" w:hAnsi="Arial" w:cs="Arial"/>
                <w:b w:val="0"/>
                <w:color w:val="auto"/>
                <w:sz w:val="22"/>
                <w:szCs w:val="22"/>
              </w:rPr>
              <w:t>Authority</w:t>
            </w:r>
          </w:p>
        </w:tc>
        <w:tc>
          <w:tcPr>
            <w:tcW w:w="3403" w:type="dxa"/>
          </w:tcPr>
          <w:p w14:paraId="2C6FE8DB" w14:textId="5E9A9205" w:rsidR="005F5D21" w:rsidRPr="00FB4DA4" w:rsidRDefault="005F5D21" w:rsidP="00DE6CD8">
            <w:pPr>
              <w:pStyle w:val="FigureCaption"/>
              <w:spacing w:before="0" w:after="0"/>
              <w:ind w:left="0"/>
              <w:jc w:val="both"/>
              <w:rPr>
                <w:rFonts w:ascii="Arial" w:hAnsi="Arial" w:cs="Arial"/>
                <w:b w:val="0"/>
                <w:color w:val="auto"/>
                <w:sz w:val="22"/>
                <w:szCs w:val="22"/>
                <w:lang w:val="en-AU"/>
              </w:rPr>
            </w:pPr>
            <w:r>
              <w:rPr>
                <w:rFonts w:ascii="Arial" w:hAnsi="Arial" w:cs="Arial"/>
                <w:b w:val="0"/>
                <w:color w:val="auto"/>
                <w:sz w:val="22"/>
                <w:szCs w:val="22"/>
                <w:lang w:val="en-AU"/>
              </w:rPr>
              <w:t>Refer to Hunter Water Corporation</w:t>
            </w:r>
          </w:p>
        </w:tc>
        <w:tc>
          <w:tcPr>
            <w:tcW w:w="3618" w:type="dxa"/>
          </w:tcPr>
          <w:p w14:paraId="1FED50D4" w14:textId="77777777" w:rsidR="005F5D21" w:rsidRDefault="005F5D21" w:rsidP="005F5D21">
            <w:pPr>
              <w:pStyle w:val="FigureCaption"/>
              <w:spacing w:before="0" w:after="0"/>
              <w:ind w:left="0"/>
              <w:jc w:val="left"/>
              <w:rPr>
                <w:rFonts w:ascii="Arial" w:hAnsi="Arial" w:cs="Arial"/>
                <w:b w:val="0"/>
                <w:color w:val="000000"/>
                <w:sz w:val="22"/>
                <w:shd w:val="clear" w:color="auto" w:fill="FFFFFF"/>
              </w:rPr>
            </w:pPr>
            <w:r>
              <w:rPr>
                <w:rFonts w:ascii="Arial" w:hAnsi="Arial" w:cs="Arial"/>
                <w:b w:val="0"/>
                <w:color w:val="000000"/>
                <w:sz w:val="22"/>
                <w:shd w:val="clear" w:color="auto" w:fill="FFFFFF"/>
              </w:rPr>
              <w:t>Response provided advising</w:t>
            </w:r>
            <w:r w:rsidRPr="005F5D21">
              <w:rPr>
                <w:rFonts w:ascii="Arial" w:hAnsi="Arial" w:cs="Arial"/>
                <w:b w:val="0"/>
                <w:color w:val="000000"/>
                <w:sz w:val="22"/>
                <w:shd w:val="clear" w:color="auto" w:fill="FFFFFF"/>
              </w:rPr>
              <w:t xml:space="preserve"> requirements relating to water servicing, sewer servicing and asset protection/relocation </w:t>
            </w:r>
            <w:r>
              <w:rPr>
                <w:rFonts w:ascii="Arial" w:hAnsi="Arial" w:cs="Arial"/>
                <w:b w:val="0"/>
                <w:color w:val="000000"/>
                <w:sz w:val="22"/>
                <w:shd w:val="clear" w:color="auto" w:fill="FFFFFF"/>
              </w:rPr>
              <w:t>were in</w:t>
            </w:r>
            <w:r w:rsidRPr="005F5D21">
              <w:rPr>
                <w:rFonts w:ascii="Arial" w:hAnsi="Arial" w:cs="Arial"/>
                <w:b w:val="0"/>
                <w:color w:val="000000"/>
                <w:sz w:val="22"/>
                <w:shd w:val="clear" w:color="auto" w:fill="FFFFFF"/>
              </w:rPr>
              <w:t xml:space="preserve"> Development Requirements Letter to the proponent dated 11 January 2022 (HW Ref 2016-933).</w:t>
            </w:r>
          </w:p>
          <w:p w14:paraId="09921A6A" w14:textId="77777777" w:rsidR="005F5D21" w:rsidRDefault="005F5D21" w:rsidP="005F5D21">
            <w:pPr>
              <w:pStyle w:val="FigureCaption"/>
              <w:spacing w:before="0" w:after="0"/>
              <w:ind w:left="0"/>
              <w:jc w:val="left"/>
              <w:rPr>
                <w:rFonts w:ascii="Arial" w:hAnsi="Arial" w:cs="Arial"/>
                <w:b w:val="0"/>
                <w:color w:val="auto"/>
                <w:sz w:val="22"/>
                <w:szCs w:val="22"/>
              </w:rPr>
            </w:pPr>
          </w:p>
          <w:p w14:paraId="5C44F126" w14:textId="38498BDD" w:rsidR="005F5D21" w:rsidRPr="005F5D21" w:rsidRDefault="005F5D21" w:rsidP="005F5D21">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Hunter water reference 2016-933 was request form the applicant but remains outstanding.</w:t>
            </w:r>
          </w:p>
        </w:tc>
        <w:tc>
          <w:tcPr>
            <w:tcW w:w="1195" w:type="dxa"/>
          </w:tcPr>
          <w:p w14:paraId="5BE433FE" w14:textId="6AE0B3C3" w:rsidR="005F5D21" w:rsidRPr="00FB4DA4" w:rsidRDefault="005F5D21" w:rsidP="00DE6CD8">
            <w:pPr>
              <w:pStyle w:val="FigureCaption"/>
              <w:spacing w:before="0" w:after="0"/>
              <w:ind w:left="0"/>
              <w:rPr>
                <w:rFonts w:ascii="Arial" w:hAnsi="Arial" w:cs="Arial"/>
                <w:b w:val="0"/>
                <w:color w:val="auto"/>
                <w:sz w:val="22"/>
                <w:szCs w:val="22"/>
                <w:lang w:val="en-AU"/>
              </w:rPr>
            </w:pPr>
            <w:r>
              <w:rPr>
                <w:rFonts w:ascii="Arial" w:hAnsi="Arial" w:cs="Arial"/>
                <w:b w:val="0"/>
                <w:color w:val="auto"/>
                <w:sz w:val="22"/>
                <w:szCs w:val="22"/>
                <w:lang w:val="en-AU"/>
              </w:rPr>
              <w:lastRenderedPageBreak/>
              <w:t>N</w:t>
            </w:r>
          </w:p>
        </w:tc>
      </w:tr>
      <w:tr w:rsidR="003F4F1C" w:rsidRPr="00F75C63" w14:paraId="77DE7E04" w14:textId="77777777" w:rsidTr="00DA7AE8">
        <w:trPr>
          <w:jc w:val="center"/>
        </w:trPr>
        <w:tc>
          <w:tcPr>
            <w:tcW w:w="9936" w:type="dxa"/>
            <w:gridSpan w:val="4"/>
            <w:shd w:val="clear" w:color="auto" w:fill="F2F2F2" w:themeFill="background1" w:themeFillShade="F2"/>
          </w:tcPr>
          <w:p w14:paraId="2ED68CA6" w14:textId="4B5C6F83" w:rsidR="003F4F1C" w:rsidRPr="00F75C63" w:rsidRDefault="003F4F1C" w:rsidP="003F4F1C">
            <w:pPr>
              <w:pStyle w:val="FigureCaption"/>
              <w:spacing w:before="0" w:after="0"/>
              <w:ind w:left="0"/>
              <w:jc w:val="both"/>
              <w:rPr>
                <w:rFonts w:ascii="Arial" w:hAnsi="Arial" w:cs="Arial"/>
                <w:color w:val="auto"/>
                <w:sz w:val="22"/>
                <w:szCs w:val="22"/>
              </w:rPr>
            </w:pPr>
            <w:r w:rsidRPr="00F75C63">
              <w:rPr>
                <w:rFonts w:ascii="Arial" w:hAnsi="Arial" w:cs="Arial"/>
                <w:color w:val="auto"/>
                <w:sz w:val="22"/>
                <w:szCs w:val="22"/>
              </w:rPr>
              <w:t xml:space="preserve">Integrated Development (S </w:t>
            </w:r>
            <w:r w:rsidR="00437AB7" w:rsidRPr="00F75C63">
              <w:rPr>
                <w:rFonts w:ascii="Arial" w:hAnsi="Arial" w:cs="Arial"/>
                <w:color w:val="auto"/>
                <w:sz w:val="22"/>
                <w:szCs w:val="22"/>
              </w:rPr>
              <w:t>4.46 of the EP&amp;A Act)</w:t>
            </w:r>
            <w:r w:rsidR="00236341">
              <w:rPr>
                <w:rFonts w:ascii="Arial" w:hAnsi="Arial" w:cs="Arial"/>
                <w:color w:val="auto"/>
                <w:sz w:val="22"/>
                <w:szCs w:val="22"/>
              </w:rPr>
              <w:t xml:space="preserve"> </w:t>
            </w:r>
          </w:p>
        </w:tc>
      </w:tr>
      <w:tr w:rsidR="00236341" w:rsidRPr="00236341" w14:paraId="54EBDF3C" w14:textId="77777777" w:rsidTr="00DA7AE8">
        <w:trPr>
          <w:jc w:val="center"/>
        </w:trPr>
        <w:tc>
          <w:tcPr>
            <w:tcW w:w="1720" w:type="dxa"/>
          </w:tcPr>
          <w:p w14:paraId="4AC17C82" w14:textId="63702DF1" w:rsidR="003F4F1C" w:rsidRPr="004648DB" w:rsidRDefault="00437AB7" w:rsidP="003F4F1C">
            <w:pPr>
              <w:pStyle w:val="FigureCaption"/>
              <w:spacing w:before="0" w:after="0"/>
              <w:ind w:left="0"/>
              <w:jc w:val="left"/>
              <w:rPr>
                <w:rFonts w:ascii="Arial" w:hAnsi="Arial" w:cs="Arial"/>
                <w:b w:val="0"/>
                <w:color w:val="auto"/>
                <w:sz w:val="22"/>
                <w:szCs w:val="22"/>
              </w:rPr>
            </w:pPr>
            <w:r w:rsidRPr="004648DB">
              <w:rPr>
                <w:rFonts w:ascii="Arial" w:hAnsi="Arial" w:cs="Arial"/>
                <w:b w:val="0"/>
                <w:color w:val="auto"/>
                <w:sz w:val="22"/>
                <w:szCs w:val="22"/>
              </w:rPr>
              <w:t>RFS</w:t>
            </w:r>
          </w:p>
        </w:tc>
        <w:tc>
          <w:tcPr>
            <w:tcW w:w="3403" w:type="dxa"/>
          </w:tcPr>
          <w:p w14:paraId="3843EDEC" w14:textId="77777777" w:rsidR="003F4F1C" w:rsidRPr="004648DB" w:rsidRDefault="00437AB7" w:rsidP="004249A7">
            <w:pPr>
              <w:pStyle w:val="FigureCaption"/>
              <w:spacing w:before="0" w:after="0"/>
              <w:ind w:left="0"/>
              <w:jc w:val="both"/>
              <w:rPr>
                <w:rFonts w:ascii="Arial" w:hAnsi="Arial" w:cs="Arial"/>
                <w:b w:val="0"/>
                <w:i/>
                <w:color w:val="auto"/>
                <w:sz w:val="22"/>
                <w:szCs w:val="22"/>
                <w:lang w:val="en-AU"/>
              </w:rPr>
            </w:pPr>
            <w:r w:rsidRPr="004648DB">
              <w:rPr>
                <w:rFonts w:ascii="Arial" w:hAnsi="Arial" w:cs="Arial"/>
                <w:b w:val="0"/>
                <w:color w:val="auto"/>
                <w:sz w:val="22"/>
                <w:szCs w:val="22"/>
                <w:lang w:val="en-AU"/>
              </w:rPr>
              <w:t xml:space="preserve">S100B - </w:t>
            </w:r>
            <w:r w:rsidRPr="004648DB">
              <w:rPr>
                <w:rFonts w:ascii="Arial" w:hAnsi="Arial" w:cs="Arial"/>
                <w:b w:val="0"/>
                <w:i/>
                <w:color w:val="auto"/>
                <w:sz w:val="22"/>
                <w:szCs w:val="22"/>
                <w:lang w:val="en-AU"/>
              </w:rPr>
              <w:t>Rural Fires Act 1997</w:t>
            </w:r>
          </w:p>
          <w:p w14:paraId="7BD2694E" w14:textId="210B5406" w:rsidR="00DA7AE8" w:rsidRPr="004648DB" w:rsidRDefault="00DA7AE8" w:rsidP="004249A7">
            <w:pPr>
              <w:pStyle w:val="FigureCaption"/>
              <w:spacing w:before="0" w:after="0"/>
              <w:ind w:left="0"/>
              <w:jc w:val="both"/>
              <w:rPr>
                <w:rFonts w:ascii="Arial" w:hAnsi="Arial" w:cs="Arial"/>
                <w:b w:val="0"/>
                <w:color w:val="auto"/>
                <w:sz w:val="22"/>
                <w:szCs w:val="22"/>
                <w:lang w:val="en-AU"/>
              </w:rPr>
            </w:pPr>
            <w:r w:rsidRPr="004648DB">
              <w:rPr>
                <w:rFonts w:ascii="Arial" w:hAnsi="Arial" w:cs="Arial"/>
                <w:b w:val="0"/>
                <w:color w:val="auto"/>
                <w:sz w:val="22"/>
                <w:szCs w:val="22"/>
                <w:lang w:val="en-AU"/>
              </w:rPr>
              <w:t>bush fire safety of subdivision of land that could lawfully be used for residential or rural residential purposes or development of land for special fire protection purposes</w:t>
            </w:r>
          </w:p>
        </w:tc>
        <w:tc>
          <w:tcPr>
            <w:tcW w:w="3618" w:type="dxa"/>
          </w:tcPr>
          <w:p w14:paraId="521ECC9F" w14:textId="3CF1F8E7" w:rsidR="003F4F1C" w:rsidRPr="004648DB" w:rsidRDefault="004648DB" w:rsidP="003F4F1C">
            <w:pPr>
              <w:pStyle w:val="FigureCaption"/>
              <w:spacing w:before="0" w:after="0"/>
              <w:ind w:left="0"/>
              <w:jc w:val="both"/>
              <w:rPr>
                <w:rFonts w:ascii="Arial" w:hAnsi="Arial" w:cs="Arial"/>
                <w:b w:val="0"/>
                <w:color w:val="auto"/>
                <w:sz w:val="22"/>
                <w:szCs w:val="22"/>
              </w:rPr>
            </w:pPr>
            <w:r w:rsidRPr="004648DB">
              <w:rPr>
                <w:rFonts w:ascii="Arial" w:hAnsi="Arial" w:cs="Arial"/>
                <w:b w:val="0"/>
                <w:color w:val="auto"/>
                <w:sz w:val="22"/>
                <w:lang w:eastAsia="en-AU"/>
              </w:rPr>
              <w:t xml:space="preserve">A Bushfire Safety Authority was issued with GTAs by NSW RFS, dated 29 November 2022 (Ref: DA20220822010125). </w:t>
            </w:r>
          </w:p>
        </w:tc>
        <w:tc>
          <w:tcPr>
            <w:tcW w:w="1195" w:type="dxa"/>
          </w:tcPr>
          <w:p w14:paraId="029CD033" w14:textId="0F0BA14C" w:rsidR="003F4F1C" w:rsidRPr="004648DB" w:rsidRDefault="00437AB7" w:rsidP="00437AB7">
            <w:pPr>
              <w:pStyle w:val="FigureCaption"/>
              <w:spacing w:before="0" w:after="0"/>
              <w:ind w:left="0"/>
              <w:rPr>
                <w:rFonts w:ascii="Arial" w:hAnsi="Arial" w:cs="Arial"/>
                <w:b w:val="0"/>
                <w:color w:val="auto"/>
                <w:sz w:val="22"/>
                <w:szCs w:val="22"/>
              </w:rPr>
            </w:pPr>
            <w:r w:rsidRPr="004648DB">
              <w:rPr>
                <w:rFonts w:ascii="Arial" w:hAnsi="Arial" w:cs="Arial"/>
                <w:b w:val="0"/>
                <w:color w:val="auto"/>
                <w:sz w:val="22"/>
                <w:szCs w:val="22"/>
                <w:lang w:val="en-AU"/>
              </w:rPr>
              <w:t>Y</w:t>
            </w:r>
          </w:p>
        </w:tc>
      </w:tr>
      <w:tr w:rsidR="00236341" w:rsidRPr="00236341" w14:paraId="5755D595" w14:textId="77777777" w:rsidTr="00DA7AE8">
        <w:trPr>
          <w:jc w:val="center"/>
        </w:trPr>
        <w:tc>
          <w:tcPr>
            <w:tcW w:w="1720" w:type="dxa"/>
          </w:tcPr>
          <w:p w14:paraId="5B69EE01" w14:textId="31CE7F2E" w:rsidR="00437AB7" w:rsidRPr="004648DB" w:rsidRDefault="004648DB" w:rsidP="003F4F1C">
            <w:pPr>
              <w:pStyle w:val="FigureCaption"/>
              <w:spacing w:before="0" w:after="0"/>
              <w:ind w:left="0"/>
              <w:jc w:val="left"/>
              <w:rPr>
                <w:rFonts w:ascii="Arial" w:hAnsi="Arial" w:cs="Arial"/>
                <w:b w:val="0"/>
                <w:color w:val="auto"/>
                <w:sz w:val="22"/>
                <w:szCs w:val="22"/>
              </w:rPr>
            </w:pPr>
            <w:r w:rsidRPr="004648DB">
              <w:rPr>
                <w:rFonts w:ascii="Arial" w:hAnsi="Arial" w:cs="Arial"/>
                <w:b w:val="0"/>
                <w:color w:val="auto"/>
                <w:sz w:val="22"/>
                <w:szCs w:val="22"/>
              </w:rPr>
              <w:t>NSW Water</w:t>
            </w:r>
          </w:p>
        </w:tc>
        <w:tc>
          <w:tcPr>
            <w:tcW w:w="3403" w:type="dxa"/>
          </w:tcPr>
          <w:p w14:paraId="39A0B222" w14:textId="3AC79289" w:rsidR="00DA7AE8" w:rsidRPr="004648DB" w:rsidRDefault="00437AB7" w:rsidP="004249A7">
            <w:pPr>
              <w:pStyle w:val="FigureCaption"/>
              <w:spacing w:before="0" w:after="0"/>
              <w:ind w:left="0"/>
              <w:jc w:val="both"/>
              <w:rPr>
                <w:rFonts w:ascii="Arial" w:hAnsi="Arial" w:cs="Arial"/>
                <w:b w:val="0"/>
                <w:i/>
                <w:color w:val="auto"/>
                <w:sz w:val="22"/>
                <w:szCs w:val="22"/>
                <w:lang w:val="en-AU"/>
              </w:rPr>
            </w:pPr>
            <w:r w:rsidRPr="004648DB">
              <w:rPr>
                <w:rFonts w:ascii="Arial" w:hAnsi="Arial" w:cs="Arial"/>
                <w:b w:val="0"/>
                <w:color w:val="auto"/>
                <w:sz w:val="22"/>
                <w:szCs w:val="22"/>
                <w:lang w:val="en-AU"/>
              </w:rPr>
              <w:t>S</w:t>
            </w:r>
            <w:r w:rsidR="00496522" w:rsidRPr="004648DB">
              <w:rPr>
                <w:rFonts w:ascii="Arial" w:hAnsi="Arial" w:cs="Arial"/>
                <w:b w:val="0"/>
                <w:color w:val="auto"/>
                <w:sz w:val="22"/>
                <w:szCs w:val="22"/>
                <w:lang w:val="en-AU"/>
              </w:rPr>
              <w:t>89-91</w:t>
            </w:r>
            <w:r w:rsidRPr="004648DB">
              <w:rPr>
                <w:rFonts w:ascii="Arial" w:hAnsi="Arial" w:cs="Arial"/>
                <w:b w:val="0"/>
                <w:color w:val="auto"/>
                <w:sz w:val="22"/>
                <w:szCs w:val="22"/>
                <w:lang w:val="en-AU"/>
              </w:rPr>
              <w:t xml:space="preserve"> – </w:t>
            </w:r>
            <w:r w:rsidRPr="004648DB">
              <w:rPr>
                <w:rFonts w:ascii="Arial" w:hAnsi="Arial" w:cs="Arial"/>
                <w:b w:val="0"/>
                <w:i/>
                <w:color w:val="auto"/>
                <w:sz w:val="22"/>
                <w:szCs w:val="22"/>
                <w:lang w:val="en-AU"/>
              </w:rPr>
              <w:t xml:space="preserve">Water </w:t>
            </w:r>
            <w:r w:rsidR="008A62AB" w:rsidRPr="004648DB">
              <w:rPr>
                <w:rFonts w:ascii="Arial" w:hAnsi="Arial" w:cs="Arial"/>
                <w:b w:val="0"/>
                <w:i/>
                <w:color w:val="auto"/>
                <w:sz w:val="22"/>
                <w:szCs w:val="22"/>
                <w:lang w:val="en-AU"/>
              </w:rPr>
              <w:t>Management</w:t>
            </w:r>
            <w:r w:rsidRPr="004648DB">
              <w:rPr>
                <w:rFonts w:ascii="Arial" w:hAnsi="Arial" w:cs="Arial"/>
                <w:b w:val="0"/>
                <w:i/>
                <w:color w:val="auto"/>
                <w:sz w:val="22"/>
                <w:szCs w:val="22"/>
                <w:lang w:val="en-AU"/>
              </w:rPr>
              <w:t xml:space="preserve"> Act 2000</w:t>
            </w:r>
          </w:p>
          <w:p w14:paraId="09DC802C" w14:textId="64DE820A" w:rsidR="00DA7AE8" w:rsidRPr="004648DB" w:rsidRDefault="00DA7AE8" w:rsidP="004249A7">
            <w:pPr>
              <w:pStyle w:val="FigureCaption"/>
              <w:spacing w:before="0" w:after="0"/>
              <w:ind w:left="0"/>
              <w:jc w:val="both"/>
              <w:rPr>
                <w:rFonts w:ascii="Arial" w:hAnsi="Arial" w:cs="Arial"/>
                <w:b w:val="0"/>
                <w:i/>
                <w:color w:val="auto"/>
                <w:sz w:val="22"/>
                <w:szCs w:val="22"/>
                <w:lang w:val="en-AU"/>
              </w:rPr>
            </w:pPr>
            <w:r w:rsidRPr="004648DB">
              <w:rPr>
                <w:rFonts w:ascii="Arial" w:hAnsi="Arial" w:cs="Arial"/>
                <w:b w:val="0"/>
                <w:color w:val="auto"/>
                <w:sz w:val="22"/>
                <w:szCs w:val="22"/>
                <w:lang w:val="en-AU"/>
              </w:rPr>
              <w:t>water use approval, water management work approval or activity approval under Part 3 of Chapter 3</w:t>
            </w:r>
          </w:p>
        </w:tc>
        <w:tc>
          <w:tcPr>
            <w:tcW w:w="3618" w:type="dxa"/>
          </w:tcPr>
          <w:p w14:paraId="6B2DC95C" w14:textId="5A24DCF9" w:rsidR="00437AB7" w:rsidRPr="004648DB" w:rsidRDefault="004648DB" w:rsidP="003F4F1C">
            <w:pPr>
              <w:pStyle w:val="FigureCaption"/>
              <w:spacing w:before="0" w:after="0"/>
              <w:ind w:left="0"/>
              <w:jc w:val="both"/>
              <w:rPr>
                <w:rFonts w:ascii="Arial" w:hAnsi="Arial" w:cs="Arial"/>
                <w:b w:val="0"/>
                <w:color w:val="auto"/>
                <w:sz w:val="22"/>
                <w:szCs w:val="22"/>
                <w:lang w:val="en-AU"/>
              </w:rPr>
            </w:pPr>
            <w:r w:rsidRPr="004648DB">
              <w:rPr>
                <w:rFonts w:ascii="Arial" w:hAnsi="Arial" w:cs="Arial"/>
                <w:b w:val="0"/>
                <w:color w:val="auto"/>
                <w:sz w:val="22"/>
                <w:lang w:eastAsia="en-AU"/>
              </w:rPr>
              <w:t>Water NSW issued GTAs, dated 6 October 2022 (Ref: IDAS1145580).</w:t>
            </w:r>
          </w:p>
        </w:tc>
        <w:tc>
          <w:tcPr>
            <w:tcW w:w="1195" w:type="dxa"/>
          </w:tcPr>
          <w:p w14:paraId="5692C329" w14:textId="533E2F06" w:rsidR="00437AB7" w:rsidRPr="004648DB" w:rsidRDefault="004648DB" w:rsidP="00437AB7">
            <w:pPr>
              <w:pStyle w:val="FigureCaption"/>
              <w:spacing w:before="0" w:after="0"/>
              <w:ind w:left="0"/>
              <w:rPr>
                <w:rFonts w:ascii="Arial" w:hAnsi="Arial" w:cs="Arial"/>
                <w:b w:val="0"/>
                <w:color w:val="auto"/>
                <w:sz w:val="22"/>
                <w:szCs w:val="22"/>
                <w:lang w:val="en-AU"/>
              </w:rPr>
            </w:pPr>
            <w:r w:rsidRPr="004648DB">
              <w:rPr>
                <w:rFonts w:ascii="Arial" w:hAnsi="Arial" w:cs="Arial"/>
                <w:b w:val="0"/>
                <w:color w:val="auto"/>
                <w:sz w:val="22"/>
                <w:szCs w:val="22"/>
                <w:lang w:val="en-AU"/>
              </w:rPr>
              <w:t>Y</w:t>
            </w:r>
          </w:p>
        </w:tc>
      </w:tr>
      <w:tr w:rsidR="00F54AB1" w:rsidRPr="00236341" w14:paraId="20C37BAF" w14:textId="77777777" w:rsidTr="00DA7AE8">
        <w:trPr>
          <w:jc w:val="center"/>
        </w:trPr>
        <w:tc>
          <w:tcPr>
            <w:tcW w:w="1720" w:type="dxa"/>
          </w:tcPr>
          <w:p w14:paraId="42080EF7" w14:textId="4C4F43FF" w:rsidR="00F54AB1" w:rsidRPr="004648DB" w:rsidRDefault="004648DB" w:rsidP="003F4F1C">
            <w:pPr>
              <w:pStyle w:val="FigureCaption"/>
              <w:spacing w:before="0" w:after="0"/>
              <w:ind w:left="0"/>
              <w:jc w:val="left"/>
              <w:rPr>
                <w:rFonts w:ascii="Arial" w:hAnsi="Arial" w:cs="Arial"/>
                <w:b w:val="0"/>
                <w:color w:val="auto"/>
                <w:sz w:val="22"/>
                <w:szCs w:val="22"/>
              </w:rPr>
            </w:pPr>
            <w:r w:rsidRPr="004648DB">
              <w:rPr>
                <w:rFonts w:ascii="Arial" w:hAnsi="Arial" w:cs="Arial"/>
                <w:b w:val="0"/>
                <w:color w:val="auto"/>
                <w:sz w:val="22"/>
                <w:szCs w:val="22"/>
              </w:rPr>
              <w:t>Subsidence Advisory NSW</w:t>
            </w:r>
          </w:p>
        </w:tc>
        <w:tc>
          <w:tcPr>
            <w:tcW w:w="3403" w:type="dxa"/>
          </w:tcPr>
          <w:p w14:paraId="4A3304A7" w14:textId="3755F963" w:rsidR="00F54AB1" w:rsidRPr="004648DB" w:rsidRDefault="004648DB" w:rsidP="004648DB">
            <w:pPr>
              <w:rPr>
                <w:rFonts w:ascii="Arial" w:hAnsi="Arial" w:cs="Arial"/>
                <w:color w:val="auto"/>
                <w:sz w:val="22"/>
                <w:szCs w:val="22"/>
                <w:lang w:eastAsia="en-AU"/>
              </w:rPr>
            </w:pPr>
            <w:r w:rsidRPr="004648DB">
              <w:rPr>
                <w:rFonts w:ascii="Arial" w:hAnsi="Arial" w:cs="Arial"/>
                <w:color w:val="auto"/>
                <w:sz w:val="22"/>
                <w:szCs w:val="22"/>
                <w:lang w:eastAsia="en-AU"/>
              </w:rPr>
              <w:t>Section 22, an application for approval to alter or erect improvements, or to subdivide land, within a mine subsidence district is to be made in a form approved by the Chief Executive.</w:t>
            </w:r>
          </w:p>
        </w:tc>
        <w:tc>
          <w:tcPr>
            <w:tcW w:w="3618" w:type="dxa"/>
          </w:tcPr>
          <w:p w14:paraId="22465C3A" w14:textId="784D2733" w:rsidR="00F54AB1" w:rsidRPr="004648DB" w:rsidRDefault="004648DB" w:rsidP="004648DB">
            <w:pPr>
              <w:rPr>
                <w:color w:val="auto"/>
                <w:sz w:val="22"/>
                <w:szCs w:val="22"/>
                <w:lang w:eastAsia="en-AU"/>
              </w:rPr>
            </w:pPr>
            <w:r w:rsidRPr="004648DB">
              <w:rPr>
                <w:rFonts w:ascii="Arial" w:hAnsi="Arial" w:cs="Arial"/>
                <w:color w:val="auto"/>
                <w:sz w:val="22"/>
                <w:szCs w:val="22"/>
                <w:lang w:eastAsia="en-AU"/>
              </w:rPr>
              <w:t xml:space="preserve">The application was submitted to Subsidence Advisory as integrated development. General Terms of Approval (GTAs) were issued by Subsidence Advisory NSW, dated 5 September 2022 (Ref: TBA22-03189). </w:t>
            </w:r>
          </w:p>
        </w:tc>
        <w:tc>
          <w:tcPr>
            <w:tcW w:w="1195" w:type="dxa"/>
          </w:tcPr>
          <w:p w14:paraId="004CE395" w14:textId="27B9A08F" w:rsidR="00F54AB1" w:rsidRPr="004648DB" w:rsidRDefault="004648DB" w:rsidP="00437AB7">
            <w:pPr>
              <w:pStyle w:val="FigureCaption"/>
              <w:spacing w:before="0" w:after="0"/>
              <w:ind w:left="0"/>
              <w:rPr>
                <w:rFonts w:ascii="Arial" w:hAnsi="Arial" w:cs="Arial"/>
                <w:b w:val="0"/>
                <w:color w:val="auto"/>
                <w:sz w:val="22"/>
                <w:szCs w:val="22"/>
                <w:lang w:val="en-AU"/>
              </w:rPr>
            </w:pPr>
            <w:r w:rsidRPr="004648DB">
              <w:rPr>
                <w:rFonts w:ascii="Arial" w:hAnsi="Arial" w:cs="Arial"/>
                <w:b w:val="0"/>
                <w:color w:val="auto"/>
                <w:sz w:val="22"/>
                <w:szCs w:val="22"/>
                <w:lang w:val="en-AU"/>
              </w:rPr>
              <w:t>Y</w:t>
            </w:r>
          </w:p>
        </w:tc>
      </w:tr>
    </w:tbl>
    <w:p w14:paraId="2CEA95BE" w14:textId="735EAD3F" w:rsidR="00A52F31" w:rsidRDefault="00A52F31" w:rsidP="006878EF">
      <w:pPr>
        <w:rPr>
          <w:rFonts w:ascii="Arial" w:hAnsi="Arial" w:cs="Arial"/>
          <w:b/>
          <w:lang w:eastAsia="en-AU"/>
        </w:rPr>
      </w:pPr>
    </w:p>
    <w:p w14:paraId="539956DC" w14:textId="77777777" w:rsidR="005D362B" w:rsidRPr="00BE218C" w:rsidRDefault="005D362B" w:rsidP="005D362B">
      <w:pPr>
        <w:pStyle w:val="ListParagraph"/>
        <w:numPr>
          <w:ilvl w:val="1"/>
          <w:numId w:val="1"/>
        </w:numPr>
        <w:tabs>
          <w:tab w:val="left" w:pos="7485"/>
        </w:tabs>
        <w:spacing w:before="120" w:after="0" w:line="240" w:lineRule="auto"/>
        <w:ind w:left="709" w:right="23" w:hanging="709"/>
        <w:contextualSpacing w:val="0"/>
        <w:rPr>
          <w:rFonts w:ascii="Arial" w:hAnsi="Arial" w:cs="Arial"/>
          <w:b/>
          <w:lang w:eastAsia="en-AU"/>
        </w:rPr>
      </w:pPr>
      <w:r>
        <w:rPr>
          <w:rFonts w:ascii="Arial" w:hAnsi="Arial" w:cs="Arial"/>
          <w:b/>
          <w:lang w:eastAsia="en-AU"/>
        </w:rPr>
        <w:t>Council Officer R</w:t>
      </w:r>
      <w:r w:rsidRPr="00BE218C">
        <w:rPr>
          <w:rFonts w:ascii="Arial" w:hAnsi="Arial" w:cs="Arial"/>
          <w:b/>
          <w:lang w:eastAsia="en-AU"/>
        </w:rPr>
        <w:t>eferrals</w:t>
      </w:r>
    </w:p>
    <w:p w14:paraId="4AEB0FAC" w14:textId="77777777" w:rsidR="005D362B" w:rsidRDefault="005D362B" w:rsidP="00E330FA">
      <w:pPr>
        <w:spacing w:after="0" w:line="240" w:lineRule="auto"/>
        <w:jc w:val="both"/>
        <w:rPr>
          <w:rFonts w:ascii="Arial" w:hAnsi="Arial" w:cs="Arial"/>
          <w:bCs/>
          <w:lang w:eastAsia="en-AU"/>
        </w:rPr>
      </w:pPr>
    </w:p>
    <w:p w14:paraId="70AC7B66" w14:textId="445A681B" w:rsidR="006878EF" w:rsidRPr="00BE218C" w:rsidRDefault="00D33904" w:rsidP="0066377D">
      <w:pPr>
        <w:spacing w:after="0" w:line="240" w:lineRule="auto"/>
        <w:ind w:left="709"/>
        <w:jc w:val="both"/>
        <w:rPr>
          <w:rFonts w:ascii="Arial" w:hAnsi="Arial" w:cs="Arial"/>
          <w:bCs/>
          <w:lang w:eastAsia="en-AU"/>
        </w:rPr>
      </w:pPr>
      <w:r w:rsidRPr="00BE218C">
        <w:rPr>
          <w:rFonts w:ascii="Arial" w:hAnsi="Arial" w:cs="Arial"/>
          <w:bCs/>
          <w:lang w:eastAsia="en-AU"/>
        </w:rPr>
        <w:t>The development appl</w:t>
      </w:r>
      <w:r w:rsidR="00E330FA" w:rsidRPr="00BE218C">
        <w:rPr>
          <w:rFonts w:ascii="Arial" w:hAnsi="Arial" w:cs="Arial"/>
          <w:bCs/>
          <w:lang w:eastAsia="en-AU"/>
        </w:rPr>
        <w:t xml:space="preserve">ication has been referred to various Council officers for technical review as outlined </w:t>
      </w:r>
      <w:r w:rsidR="00E330FA" w:rsidRPr="00BE218C">
        <w:rPr>
          <w:rFonts w:ascii="Arial" w:hAnsi="Arial" w:cs="Arial"/>
          <w:b/>
          <w:lang w:eastAsia="en-AU"/>
        </w:rPr>
        <w:t xml:space="preserve">Table </w:t>
      </w:r>
      <w:r w:rsidR="005D362B">
        <w:rPr>
          <w:rFonts w:ascii="Arial" w:hAnsi="Arial" w:cs="Arial"/>
          <w:b/>
          <w:lang w:eastAsia="en-AU"/>
        </w:rPr>
        <w:t>6</w:t>
      </w:r>
      <w:r w:rsidR="00E330FA" w:rsidRPr="00BE218C">
        <w:rPr>
          <w:rFonts w:ascii="Arial" w:hAnsi="Arial" w:cs="Arial"/>
          <w:b/>
          <w:lang w:eastAsia="en-AU"/>
        </w:rPr>
        <w:t>.</w:t>
      </w:r>
      <w:r w:rsidR="00E330FA" w:rsidRPr="00BE218C">
        <w:rPr>
          <w:rFonts w:ascii="Arial" w:hAnsi="Arial" w:cs="Arial"/>
          <w:bCs/>
          <w:lang w:eastAsia="en-AU"/>
        </w:rPr>
        <w:t xml:space="preserve"> </w:t>
      </w:r>
    </w:p>
    <w:p w14:paraId="46A9F8EA" w14:textId="45C652BD" w:rsidR="00E330FA" w:rsidRPr="00BE218C" w:rsidRDefault="00E330FA" w:rsidP="006878EF">
      <w:pPr>
        <w:rPr>
          <w:rFonts w:ascii="Arial" w:hAnsi="Arial" w:cs="Arial"/>
          <w:b/>
          <w:lang w:eastAsia="en-AU"/>
        </w:rPr>
      </w:pPr>
    </w:p>
    <w:p w14:paraId="22EB9BA2" w14:textId="083C2A89" w:rsidR="00860036" w:rsidRPr="002A0A9B" w:rsidRDefault="00860036" w:rsidP="00860036">
      <w:pPr>
        <w:shd w:val="clear" w:color="auto" w:fill="FFFFFF"/>
        <w:spacing w:after="120" w:line="240" w:lineRule="auto"/>
        <w:ind w:right="-23"/>
        <w:jc w:val="center"/>
        <w:rPr>
          <w:rFonts w:ascii="Arial" w:hAnsi="Arial" w:cs="Arial"/>
          <w:b/>
          <w:bCs/>
          <w:sz w:val="20"/>
          <w:szCs w:val="20"/>
        </w:rPr>
      </w:pPr>
      <w:r w:rsidRPr="002A0A9B">
        <w:rPr>
          <w:rFonts w:ascii="Arial" w:hAnsi="Arial" w:cs="Arial"/>
          <w:b/>
          <w:bCs/>
          <w:sz w:val="20"/>
          <w:szCs w:val="20"/>
        </w:rPr>
        <w:t xml:space="preserve">Table </w:t>
      </w:r>
      <w:r w:rsidRPr="002A0A9B">
        <w:rPr>
          <w:rFonts w:ascii="Arial" w:hAnsi="Arial" w:cs="Arial"/>
          <w:b/>
          <w:bCs/>
          <w:sz w:val="20"/>
          <w:szCs w:val="20"/>
        </w:rPr>
        <w:fldChar w:fldCharType="begin"/>
      </w:r>
      <w:r w:rsidRPr="002A0A9B">
        <w:rPr>
          <w:rFonts w:ascii="Arial" w:hAnsi="Arial" w:cs="Arial"/>
          <w:b/>
          <w:bCs/>
          <w:sz w:val="20"/>
          <w:szCs w:val="20"/>
        </w:rPr>
        <w:instrText xml:space="preserve"> SEQ Table \* ARABIC </w:instrText>
      </w:r>
      <w:r w:rsidRPr="002A0A9B">
        <w:rPr>
          <w:rFonts w:ascii="Arial" w:hAnsi="Arial" w:cs="Arial"/>
          <w:b/>
          <w:bCs/>
          <w:sz w:val="20"/>
          <w:szCs w:val="20"/>
        </w:rPr>
        <w:fldChar w:fldCharType="separate"/>
      </w:r>
      <w:r w:rsidR="008A62AB" w:rsidRPr="002A0A9B">
        <w:rPr>
          <w:rFonts w:ascii="Arial" w:hAnsi="Arial" w:cs="Arial"/>
          <w:b/>
          <w:bCs/>
          <w:noProof/>
          <w:sz w:val="20"/>
          <w:szCs w:val="20"/>
        </w:rPr>
        <w:t>6</w:t>
      </w:r>
      <w:r w:rsidRPr="002A0A9B">
        <w:rPr>
          <w:rFonts w:ascii="Arial" w:hAnsi="Arial" w:cs="Arial"/>
          <w:b/>
          <w:bCs/>
          <w:sz w:val="20"/>
          <w:szCs w:val="20"/>
        </w:rPr>
        <w:fldChar w:fldCharType="end"/>
      </w:r>
      <w:r w:rsidRPr="002A0A9B">
        <w:rPr>
          <w:rFonts w:ascii="Arial" w:hAnsi="Arial" w:cs="Arial"/>
          <w:b/>
          <w:bCs/>
          <w:sz w:val="20"/>
          <w:szCs w:val="20"/>
        </w:rPr>
        <w:t>: Consideration of Council Referrals</w:t>
      </w:r>
    </w:p>
    <w:tbl>
      <w:tblPr>
        <w:tblStyle w:val="DPETable"/>
        <w:tblW w:w="859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5620"/>
        <w:gridCol w:w="1352"/>
      </w:tblGrid>
      <w:tr w:rsidR="00FB4DA4" w:rsidRPr="006A053F" w14:paraId="1E85383A" w14:textId="77777777" w:rsidTr="00650802">
        <w:trPr>
          <w:cnfStyle w:val="100000000000" w:firstRow="1" w:lastRow="0" w:firstColumn="0" w:lastColumn="0" w:oddVBand="0" w:evenVBand="0" w:oddHBand="0" w:evenHBand="0" w:firstRowFirstColumn="0" w:firstRowLastColumn="0" w:lastRowFirstColumn="0" w:lastRowLastColumn="0"/>
          <w:tblHeader/>
          <w:jc w:val="center"/>
        </w:trPr>
        <w:tc>
          <w:tcPr>
            <w:tcW w:w="1623" w:type="dxa"/>
            <w:tcBorders>
              <w:top w:val="single" w:sz="4" w:space="0" w:color="auto"/>
              <w:left w:val="single" w:sz="4" w:space="0" w:color="auto"/>
              <w:right w:val="single" w:sz="4" w:space="0" w:color="auto"/>
            </w:tcBorders>
            <w:hideMark/>
          </w:tcPr>
          <w:p w14:paraId="34257C9A" w14:textId="77777777" w:rsidR="00FB4DA4" w:rsidRPr="006A053F" w:rsidRDefault="00FB4DA4" w:rsidP="00650802">
            <w:pPr>
              <w:pStyle w:val="FigureCaption"/>
              <w:spacing w:before="0" w:after="160" w:line="264" w:lineRule="auto"/>
              <w:ind w:left="0"/>
              <w:rPr>
                <w:rFonts w:ascii="Arial" w:hAnsi="Arial" w:cs="Arial"/>
                <w:b/>
                <w:bCs/>
                <w:color w:val="auto"/>
                <w:sz w:val="22"/>
                <w:szCs w:val="22"/>
              </w:rPr>
            </w:pPr>
            <w:r w:rsidRPr="006A053F">
              <w:rPr>
                <w:rFonts w:ascii="Arial" w:hAnsi="Arial" w:cs="Arial"/>
                <w:b/>
                <w:bCs/>
                <w:color w:val="auto"/>
                <w:sz w:val="22"/>
                <w:szCs w:val="22"/>
              </w:rPr>
              <w:t>Officer</w:t>
            </w:r>
          </w:p>
        </w:tc>
        <w:tc>
          <w:tcPr>
            <w:tcW w:w="5620" w:type="dxa"/>
            <w:tcBorders>
              <w:top w:val="single" w:sz="4" w:space="0" w:color="auto"/>
              <w:left w:val="single" w:sz="4" w:space="0" w:color="auto"/>
              <w:right w:val="single" w:sz="4" w:space="0" w:color="auto"/>
            </w:tcBorders>
            <w:hideMark/>
          </w:tcPr>
          <w:p w14:paraId="1D2A0254" w14:textId="77777777" w:rsidR="00FB4DA4" w:rsidRPr="006A053F" w:rsidRDefault="00FB4DA4" w:rsidP="00650802">
            <w:pPr>
              <w:pStyle w:val="FigureCaption"/>
              <w:spacing w:before="0" w:after="160" w:line="264" w:lineRule="auto"/>
              <w:ind w:left="0"/>
              <w:rPr>
                <w:rFonts w:ascii="Arial" w:hAnsi="Arial" w:cs="Arial"/>
                <w:b/>
                <w:bCs/>
                <w:color w:val="auto"/>
                <w:sz w:val="22"/>
                <w:szCs w:val="22"/>
              </w:rPr>
            </w:pPr>
            <w:r w:rsidRPr="006A053F">
              <w:rPr>
                <w:rFonts w:ascii="Arial" w:hAnsi="Arial" w:cs="Arial"/>
                <w:b/>
                <w:bCs/>
                <w:color w:val="auto"/>
                <w:sz w:val="22"/>
                <w:szCs w:val="22"/>
              </w:rPr>
              <w:t>Comments</w:t>
            </w:r>
          </w:p>
        </w:tc>
        <w:tc>
          <w:tcPr>
            <w:tcW w:w="1352" w:type="dxa"/>
            <w:tcBorders>
              <w:top w:val="single" w:sz="4" w:space="0" w:color="auto"/>
              <w:left w:val="single" w:sz="4" w:space="0" w:color="auto"/>
              <w:right w:val="single" w:sz="4" w:space="0" w:color="auto"/>
            </w:tcBorders>
            <w:hideMark/>
          </w:tcPr>
          <w:p w14:paraId="6FA816F2" w14:textId="77777777" w:rsidR="00FB4DA4" w:rsidRPr="006A053F" w:rsidRDefault="00FB4DA4" w:rsidP="00650802">
            <w:pPr>
              <w:pStyle w:val="FigureCaption"/>
              <w:spacing w:before="0" w:after="160" w:line="264" w:lineRule="auto"/>
              <w:ind w:left="0"/>
              <w:jc w:val="left"/>
              <w:rPr>
                <w:rFonts w:ascii="Arial" w:hAnsi="Arial" w:cs="Arial"/>
                <w:b/>
                <w:bCs/>
                <w:color w:val="auto"/>
                <w:sz w:val="22"/>
                <w:szCs w:val="22"/>
              </w:rPr>
            </w:pPr>
            <w:r w:rsidRPr="006A053F">
              <w:rPr>
                <w:rFonts w:ascii="Arial" w:hAnsi="Arial" w:cs="Arial"/>
                <w:b/>
                <w:bCs/>
                <w:color w:val="auto"/>
                <w:sz w:val="22"/>
                <w:szCs w:val="22"/>
              </w:rPr>
              <w:t xml:space="preserve">Resolved </w:t>
            </w:r>
          </w:p>
        </w:tc>
      </w:tr>
      <w:tr w:rsidR="00FB4DA4" w:rsidRPr="006A053F" w14:paraId="63DC5E6D" w14:textId="77777777" w:rsidTr="00650802">
        <w:trPr>
          <w:jc w:val="center"/>
        </w:trPr>
        <w:tc>
          <w:tcPr>
            <w:tcW w:w="1623" w:type="dxa"/>
          </w:tcPr>
          <w:p w14:paraId="77CADBB7"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P</w:t>
            </w:r>
            <w:r w:rsidRPr="006A053F">
              <w:rPr>
                <w:rFonts w:ascii="Arial" w:hAnsi="Arial" w:cs="Arial"/>
                <w:b w:val="0"/>
                <w:color w:val="auto"/>
                <w:sz w:val="22"/>
                <w:szCs w:val="22"/>
              </w:rPr>
              <w:t xml:space="preserve">roperty </w:t>
            </w:r>
          </w:p>
        </w:tc>
        <w:tc>
          <w:tcPr>
            <w:tcW w:w="5620" w:type="dxa"/>
          </w:tcPr>
          <w:p w14:paraId="3C5BE2BB"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Council’s Principal Project Officer reviewed the application and provided recommendations for conditions regarding impacts to the adjoining</w:t>
            </w:r>
            <w:r>
              <w:rPr>
                <w:rFonts w:ascii="Arial" w:hAnsi="Arial" w:cs="Arial"/>
                <w:b w:val="0"/>
                <w:color w:val="auto"/>
                <w:sz w:val="22"/>
                <w:szCs w:val="22"/>
              </w:rPr>
              <w:t xml:space="preserve"> Council owned land at</w:t>
            </w:r>
            <w:r w:rsidRPr="006A053F">
              <w:rPr>
                <w:rFonts w:ascii="Arial" w:hAnsi="Arial" w:cs="Arial"/>
                <w:b w:val="0"/>
                <w:color w:val="auto"/>
                <w:sz w:val="22"/>
                <w:szCs w:val="22"/>
              </w:rPr>
              <w:t xml:space="preserve"> 2A Bath Street.</w:t>
            </w:r>
          </w:p>
        </w:tc>
        <w:tc>
          <w:tcPr>
            <w:tcW w:w="1352" w:type="dxa"/>
          </w:tcPr>
          <w:p w14:paraId="2C160577" w14:textId="77777777" w:rsidR="00FB4DA4" w:rsidRPr="006A053F" w:rsidRDefault="00FB4DA4" w:rsidP="00650802">
            <w:pPr>
              <w:pStyle w:val="FigureCaption"/>
              <w:spacing w:before="0" w:after="160"/>
              <w:ind w:left="0"/>
              <w:rPr>
                <w:rFonts w:ascii="Arial" w:hAnsi="Arial" w:cs="Arial"/>
                <w:b w:val="0"/>
                <w:color w:val="auto"/>
                <w:sz w:val="22"/>
                <w:szCs w:val="22"/>
              </w:rPr>
            </w:pPr>
            <w:r w:rsidRPr="006A053F">
              <w:rPr>
                <w:rFonts w:ascii="Arial" w:hAnsi="Arial" w:cs="Arial"/>
                <w:b w:val="0"/>
                <w:color w:val="auto"/>
                <w:sz w:val="22"/>
                <w:szCs w:val="22"/>
              </w:rPr>
              <w:t>Yes</w:t>
            </w:r>
          </w:p>
        </w:tc>
      </w:tr>
      <w:tr w:rsidR="00FB4DA4" w:rsidRPr="006A053F" w14:paraId="7A065EB6" w14:textId="77777777" w:rsidTr="00650802">
        <w:trPr>
          <w:jc w:val="center"/>
        </w:trPr>
        <w:tc>
          <w:tcPr>
            <w:tcW w:w="1623" w:type="dxa"/>
          </w:tcPr>
          <w:p w14:paraId="181F5E48"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Environmental management</w:t>
            </w:r>
          </w:p>
        </w:tc>
        <w:tc>
          <w:tcPr>
            <w:tcW w:w="5620" w:type="dxa"/>
          </w:tcPr>
          <w:p w14:paraId="0670AC1A"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Council’s officer has reviewed the Noise Impact Assessment and no further information is required with recommended conditions of consent being provided.</w:t>
            </w:r>
          </w:p>
        </w:tc>
        <w:tc>
          <w:tcPr>
            <w:tcW w:w="1352" w:type="dxa"/>
          </w:tcPr>
          <w:p w14:paraId="2B8720E9" w14:textId="77777777" w:rsidR="00FB4DA4" w:rsidRPr="006A053F" w:rsidRDefault="00FB4DA4" w:rsidP="00650802">
            <w:pPr>
              <w:pStyle w:val="FigureCaption"/>
              <w:spacing w:before="0" w:after="160"/>
              <w:ind w:left="0"/>
              <w:rPr>
                <w:rFonts w:ascii="Arial" w:hAnsi="Arial" w:cs="Arial"/>
                <w:b w:val="0"/>
                <w:color w:val="auto"/>
                <w:sz w:val="22"/>
                <w:szCs w:val="22"/>
              </w:rPr>
            </w:pPr>
            <w:r w:rsidRPr="006A053F">
              <w:rPr>
                <w:rFonts w:ascii="Arial" w:hAnsi="Arial" w:cs="Arial"/>
                <w:b w:val="0"/>
                <w:color w:val="auto"/>
                <w:sz w:val="22"/>
                <w:szCs w:val="22"/>
              </w:rPr>
              <w:t>Yes</w:t>
            </w:r>
          </w:p>
        </w:tc>
      </w:tr>
      <w:tr w:rsidR="00FB4DA4" w:rsidRPr="006A053F" w14:paraId="2F5FDE69" w14:textId="77777777" w:rsidTr="00650802">
        <w:trPr>
          <w:jc w:val="center"/>
        </w:trPr>
        <w:tc>
          <w:tcPr>
            <w:tcW w:w="1623" w:type="dxa"/>
          </w:tcPr>
          <w:p w14:paraId="616C64AD" w14:textId="77777777" w:rsidR="00FB4DA4" w:rsidRPr="006A053F" w:rsidRDefault="00FB4DA4" w:rsidP="00650802">
            <w:pPr>
              <w:pStyle w:val="FigureCaption"/>
              <w:spacing w:before="0" w:after="160"/>
              <w:ind w:left="0"/>
              <w:jc w:val="left"/>
              <w:rPr>
                <w:rFonts w:ascii="Arial" w:hAnsi="Arial" w:cs="Arial"/>
                <w:b w:val="0"/>
                <w:color w:val="auto"/>
                <w:sz w:val="22"/>
                <w:szCs w:val="22"/>
                <w:highlight w:val="yellow"/>
              </w:rPr>
            </w:pPr>
            <w:r w:rsidRPr="006A053F">
              <w:rPr>
                <w:rFonts w:ascii="Arial" w:hAnsi="Arial" w:cs="Arial"/>
                <w:b w:val="0"/>
                <w:color w:val="auto"/>
                <w:sz w:val="22"/>
                <w:szCs w:val="22"/>
              </w:rPr>
              <w:t>Waste</w:t>
            </w:r>
          </w:p>
        </w:tc>
        <w:tc>
          <w:tcPr>
            <w:tcW w:w="5620" w:type="dxa"/>
          </w:tcPr>
          <w:p w14:paraId="165F24BB" w14:textId="70D29994" w:rsidR="00FB4DA4" w:rsidRPr="006A053F" w:rsidRDefault="00DA7E82" w:rsidP="00650802">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Council’s Waste Officer has reviewed the development and requested minor changes to the operational waste </w:t>
            </w:r>
            <w:r>
              <w:rPr>
                <w:rFonts w:ascii="Arial" w:hAnsi="Arial" w:cs="Arial"/>
                <w:b w:val="0"/>
                <w:color w:val="auto"/>
                <w:sz w:val="22"/>
                <w:szCs w:val="22"/>
              </w:rPr>
              <w:lastRenderedPageBreak/>
              <w:t>management plan, to clarify how bins on each level will be managed.</w:t>
            </w:r>
          </w:p>
        </w:tc>
        <w:tc>
          <w:tcPr>
            <w:tcW w:w="1352" w:type="dxa"/>
          </w:tcPr>
          <w:p w14:paraId="5B10D247" w14:textId="4F0A563E" w:rsidR="00FB4DA4" w:rsidRPr="006A053F" w:rsidRDefault="00DA7E82" w:rsidP="00650802">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lastRenderedPageBreak/>
              <w:t>No</w:t>
            </w:r>
          </w:p>
        </w:tc>
      </w:tr>
      <w:tr w:rsidR="00FB4DA4" w:rsidRPr="006A053F" w14:paraId="2B183822" w14:textId="77777777" w:rsidTr="00650802">
        <w:trPr>
          <w:jc w:val="center"/>
        </w:trPr>
        <w:tc>
          <w:tcPr>
            <w:tcW w:w="1623" w:type="dxa"/>
          </w:tcPr>
          <w:p w14:paraId="0BE43C36"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Traffic</w:t>
            </w:r>
          </w:p>
        </w:tc>
        <w:tc>
          <w:tcPr>
            <w:tcW w:w="5620" w:type="dxa"/>
          </w:tcPr>
          <w:p w14:paraId="4DE6A3D5" w14:textId="48BF89E9" w:rsidR="00FB4DA4" w:rsidRPr="006A053F" w:rsidRDefault="00DA7E82" w:rsidP="00650802">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Council’s Traffic Engineer reviewed the development and requested additional information in relation to the turning head at the end of Arnott Avenue and dimensions/ details of road reserve and shared path widths. </w:t>
            </w:r>
          </w:p>
        </w:tc>
        <w:tc>
          <w:tcPr>
            <w:tcW w:w="1352" w:type="dxa"/>
          </w:tcPr>
          <w:p w14:paraId="2427EF68" w14:textId="41E6D03F" w:rsidR="00FB4DA4" w:rsidRPr="006A053F" w:rsidRDefault="00DA7E82" w:rsidP="00650802">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No</w:t>
            </w:r>
          </w:p>
        </w:tc>
      </w:tr>
      <w:tr w:rsidR="00FB4DA4" w:rsidRPr="006A053F" w14:paraId="7D5AE3D8" w14:textId="77777777" w:rsidTr="00650802">
        <w:trPr>
          <w:jc w:val="center"/>
        </w:trPr>
        <w:tc>
          <w:tcPr>
            <w:tcW w:w="1623" w:type="dxa"/>
          </w:tcPr>
          <w:p w14:paraId="5B2E318A"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 xml:space="preserve">Public </w:t>
            </w:r>
            <w:r>
              <w:rPr>
                <w:rFonts w:ascii="Arial" w:hAnsi="Arial" w:cs="Arial"/>
                <w:b w:val="0"/>
                <w:color w:val="auto"/>
                <w:sz w:val="22"/>
                <w:szCs w:val="22"/>
              </w:rPr>
              <w:t>d</w:t>
            </w:r>
            <w:r w:rsidRPr="006A053F">
              <w:rPr>
                <w:rFonts w:ascii="Arial" w:hAnsi="Arial" w:cs="Arial"/>
                <w:b w:val="0"/>
                <w:color w:val="auto"/>
                <w:sz w:val="22"/>
                <w:szCs w:val="22"/>
              </w:rPr>
              <w:t>rainage</w:t>
            </w:r>
          </w:p>
        </w:tc>
        <w:tc>
          <w:tcPr>
            <w:tcW w:w="5620" w:type="dxa"/>
          </w:tcPr>
          <w:p w14:paraId="162F5606"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Council’s Asset Management team for public drainage have reviewed the application and no objection was raised.</w:t>
            </w:r>
          </w:p>
        </w:tc>
        <w:tc>
          <w:tcPr>
            <w:tcW w:w="1352" w:type="dxa"/>
          </w:tcPr>
          <w:p w14:paraId="3103E452" w14:textId="77777777" w:rsidR="00FB4DA4" w:rsidRPr="006A053F" w:rsidRDefault="00FB4DA4" w:rsidP="00650802">
            <w:pPr>
              <w:pStyle w:val="FigureCaption"/>
              <w:spacing w:before="0" w:after="160"/>
              <w:ind w:left="0"/>
              <w:rPr>
                <w:rFonts w:ascii="Arial" w:hAnsi="Arial" w:cs="Arial"/>
                <w:b w:val="0"/>
                <w:color w:val="auto"/>
                <w:sz w:val="22"/>
                <w:szCs w:val="22"/>
              </w:rPr>
            </w:pPr>
            <w:r w:rsidRPr="006A053F">
              <w:rPr>
                <w:rFonts w:ascii="Arial" w:hAnsi="Arial" w:cs="Arial"/>
                <w:b w:val="0"/>
                <w:color w:val="auto"/>
                <w:sz w:val="22"/>
                <w:szCs w:val="22"/>
              </w:rPr>
              <w:t>Yes</w:t>
            </w:r>
          </w:p>
        </w:tc>
      </w:tr>
      <w:tr w:rsidR="00FB4DA4" w:rsidRPr="006A053F" w14:paraId="7488FA81" w14:textId="77777777" w:rsidTr="00650802">
        <w:trPr>
          <w:jc w:val="center"/>
        </w:trPr>
        <w:tc>
          <w:tcPr>
            <w:tcW w:w="1623" w:type="dxa"/>
          </w:tcPr>
          <w:p w14:paraId="22E3CF4E"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 xml:space="preserve">Social </w:t>
            </w:r>
            <w:r>
              <w:rPr>
                <w:rFonts w:ascii="Arial" w:hAnsi="Arial" w:cs="Arial"/>
                <w:b w:val="0"/>
                <w:color w:val="auto"/>
                <w:sz w:val="22"/>
                <w:szCs w:val="22"/>
              </w:rPr>
              <w:t>i</w:t>
            </w:r>
            <w:r w:rsidRPr="006A053F">
              <w:rPr>
                <w:rFonts w:ascii="Arial" w:hAnsi="Arial" w:cs="Arial"/>
                <w:b w:val="0"/>
                <w:color w:val="auto"/>
                <w:sz w:val="22"/>
                <w:szCs w:val="22"/>
              </w:rPr>
              <w:t>mpact</w:t>
            </w:r>
          </w:p>
        </w:tc>
        <w:tc>
          <w:tcPr>
            <w:tcW w:w="5620" w:type="dxa"/>
          </w:tcPr>
          <w:p w14:paraId="1894A44D"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 xml:space="preserve">Council’s </w:t>
            </w:r>
            <w:r>
              <w:rPr>
                <w:rFonts w:ascii="Arial" w:hAnsi="Arial" w:cs="Arial"/>
                <w:b w:val="0"/>
                <w:color w:val="auto"/>
                <w:sz w:val="22"/>
                <w:szCs w:val="22"/>
              </w:rPr>
              <w:t xml:space="preserve">Social Impact </w:t>
            </w:r>
            <w:r w:rsidRPr="006A053F">
              <w:rPr>
                <w:rFonts w:ascii="Arial" w:hAnsi="Arial" w:cs="Arial"/>
                <w:b w:val="0"/>
                <w:color w:val="auto"/>
                <w:sz w:val="22"/>
                <w:szCs w:val="22"/>
              </w:rPr>
              <w:t xml:space="preserve">Planner has reviewed the application and while there has been no fundamental objection, further information regarding </w:t>
            </w:r>
            <w:r>
              <w:rPr>
                <w:rFonts w:ascii="Arial" w:hAnsi="Arial" w:cs="Arial"/>
                <w:b w:val="0"/>
                <w:color w:val="auto"/>
                <w:sz w:val="22"/>
                <w:szCs w:val="22"/>
              </w:rPr>
              <w:t>s</w:t>
            </w:r>
            <w:r w:rsidRPr="006A053F">
              <w:rPr>
                <w:rFonts w:ascii="Arial" w:hAnsi="Arial" w:cs="Arial"/>
                <w:b w:val="0"/>
                <w:color w:val="auto"/>
                <w:sz w:val="22"/>
                <w:szCs w:val="22"/>
              </w:rPr>
              <w:t xml:space="preserve">ocial </w:t>
            </w:r>
            <w:r>
              <w:rPr>
                <w:rFonts w:ascii="Arial" w:hAnsi="Arial" w:cs="Arial"/>
                <w:b w:val="0"/>
                <w:color w:val="auto"/>
                <w:sz w:val="22"/>
                <w:szCs w:val="22"/>
              </w:rPr>
              <w:t>i</w:t>
            </w:r>
            <w:r w:rsidRPr="006A053F">
              <w:rPr>
                <w:rFonts w:ascii="Arial" w:hAnsi="Arial" w:cs="Arial"/>
                <w:b w:val="0"/>
                <w:color w:val="auto"/>
                <w:sz w:val="22"/>
                <w:szCs w:val="22"/>
              </w:rPr>
              <w:t xml:space="preserve">mpact of the proposal has been requested. </w:t>
            </w:r>
          </w:p>
        </w:tc>
        <w:tc>
          <w:tcPr>
            <w:tcW w:w="1352" w:type="dxa"/>
          </w:tcPr>
          <w:p w14:paraId="196FE3F5" w14:textId="77777777" w:rsidR="00FB4DA4" w:rsidRPr="006A053F" w:rsidRDefault="00FB4DA4" w:rsidP="00650802">
            <w:pPr>
              <w:pStyle w:val="FigureCaption"/>
              <w:spacing w:before="0" w:after="160"/>
              <w:ind w:left="0"/>
              <w:rPr>
                <w:rFonts w:ascii="Arial" w:hAnsi="Arial" w:cs="Arial"/>
                <w:b w:val="0"/>
                <w:color w:val="auto"/>
                <w:sz w:val="22"/>
                <w:szCs w:val="22"/>
              </w:rPr>
            </w:pPr>
            <w:r w:rsidRPr="006A053F">
              <w:rPr>
                <w:rFonts w:ascii="Arial" w:hAnsi="Arial" w:cs="Arial"/>
                <w:b w:val="0"/>
                <w:color w:val="auto"/>
                <w:sz w:val="22"/>
                <w:szCs w:val="22"/>
              </w:rPr>
              <w:t>No</w:t>
            </w:r>
          </w:p>
        </w:tc>
      </w:tr>
      <w:tr w:rsidR="00FB4DA4" w:rsidRPr="006A053F" w14:paraId="7185DE5C" w14:textId="77777777" w:rsidTr="00650802">
        <w:trPr>
          <w:jc w:val="center"/>
        </w:trPr>
        <w:tc>
          <w:tcPr>
            <w:tcW w:w="1623" w:type="dxa"/>
          </w:tcPr>
          <w:p w14:paraId="45FF1229"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 xml:space="preserve">Safety and </w:t>
            </w:r>
            <w:r>
              <w:rPr>
                <w:rFonts w:ascii="Arial" w:hAnsi="Arial" w:cs="Arial"/>
                <w:b w:val="0"/>
                <w:color w:val="auto"/>
                <w:sz w:val="22"/>
                <w:szCs w:val="22"/>
              </w:rPr>
              <w:t>s</w:t>
            </w:r>
            <w:r w:rsidRPr="006A053F">
              <w:rPr>
                <w:rFonts w:ascii="Arial" w:hAnsi="Arial" w:cs="Arial"/>
                <w:b w:val="0"/>
                <w:color w:val="auto"/>
                <w:sz w:val="22"/>
                <w:szCs w:val="22"/>
              </w:rPr>
              <w:t>ecurity</w:t>
            </w:r>
          </w:p>
        </w:tc>
        <w:tc>
          <w:tcPr>
            <w:tcW w:w="5620" w:type="dxa"/>
          </w:tcPr>
          <w:p w14:paraId="65688CED"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Council’s Planner for Youth and Safer Communities has reviewed the application and request</w:t>
            </w:r>
            <w:r>
              <w:rPr>
                <w:rFonts w:ascii="Arial" w:hAnsi="Arial" w:cs="Arial"/>
                <w:b w:val="0"/>
                <w:color w:val="auto"/>
                <w:sz w:val="22"/>
                <w:szCs w:val="22"/>
              </w:rPr>
              <w:t>ed</w:t>
            </w:r>
            <w:r w:rsidRPr="006A053F">
              <w:rPr>
                <w:rFonts w:ascii="Arial" w:hAnsi="Arial" w:cs="Arial"/>
                <w:b w:val="0"/>
                <w:color w:val="auto"/>
                <w:sz w:val="22"/>
                <w:szCs w:val="22"/>
              </w:rPr>
              <w:t xml:space="preserve"> a complete and updated crime risk assessment. </w:t>
            </w:r>
          </w:p>
        </w:tc>
        <w:tc>
          <w:tcPr>
            <w:tcW w:w="1352" w:type="dxa"/>
          </w:tcPr>
          <w:p w14:paraId="76F35EB9" w14:textId="77777777" w:rsidR="00FB4DA4" w:rsidRPr="006A053F" w:rsidRDefault="00FB4DA4" w:rsidP="00650802">
            <w:pPr>
              <w:pStyle w:val="FigureCaption"/>
              <w:spacing w:before="0" w:after="160"/>
              <w:ind w:left="0"/>
              <w:rPr>
                <w:rFonts w:ascii="Arial" w:hAnsi="Arial" w:cs="Arial"/>
                <w:b w:val="0"/>
                <w:color w:val="auto"/>
                <w:sz w:val="22"/>
                <w:szCs w:val="22"/>
              </w:rPr>
            </w:pPr>
            <w:r w:rsidRPr="006A053F">
              <w:rPr>
                <w:rFonts w:ascii="Arial" w:hAnsi="Arial" w:cs="Arial"/>
                <w:b w:val="0"/>
                <w:color w:val="auto"/>
                <w:sz w:val="22"/>
                <w:szCs w:val="22"/>
              </w:rPr>
              <w:t>No</w:t>
            </w:r>
          </w:p>
        </w:tc>
      </w:tr>
      <w:tr w:rsidR="00FB4DA4" w:rsidRPr="006A053F" w14:paraId="39E9E55A" w14:textId="77777777" w:rsidTr="00650802">
        <w:trPr>
          <w:jc w:val="center"/>
        </w:trPr>
        <w:tc>
          <w:tcPr>
            <w:tcW w:w="1623" w:type="dxa"/>
          </w:tcPr>
          <w:p w14:paraId="37B052B4"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Accessibility</w:t>
            </w:r>
          </w:p>
        </w:tc>
        <w:tc>
          <w:tcPr>
            <w:tcW w:w="5620" w:type="dxa"/>
          </w:tcPr>
          <w:p w14:paraId="026190CC"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Council’s Planner for Ageing and Disability has reviewed the application and raises no objection subject to recommended conditions of consent.</w:t>
            </w:r>
          </w:p>
        </w:tc>
        <w:tc>
          <w:tcPr>
            <w:tcW w:w="1352" w:type="dxa"/>
          </w:tcPr>
          <w:p w14:paraId="73FC8792" w14:textId="77777777" w:rsidR="00FB4DA4" w:rsidRPr="006A053F" w:rsidRDefault="00FB4DA4" w:rsidP="00650802">
            <w:pPr>
              <w:pStyle w:val="FigureCaption"/>
              <w:spacing w:before="0" w:after="160"/>
              <w:ind w:left="0"/>
              <w:rPr>
                <w:rFonts w:ascii="Arial" w:hAnsi="Arial" w:cs="Arial"/>
                <w:b w:val="0"/>
                <w:color w:val="auto"/>
                <w:sz w:val="22"/>
                <w:szCs w:val="22"/>
              </w:rPr>
            </w:pPr>
            <w:r w:rsidRPr="006A053F">
              <w:rPr>
                <w:rFonts w:ascii="Arial" w:hAnsi="Arial" w:cs="Arial"/>
                <w:b w:val="0"/>
                <w:color w:val="auto"/>
                <w:sz w:val="22"/>
                <w:szCs w:val="22"/>
              </w:rPr>
              <w:t>Yes</w:t>
            </w:r>
          </w:p>
        </w:tc>
      </w:tr>
      <w:tr w:rsidR="00FB4DA4" w:rsidRPr="006A053F" w14:paraId="0FD1E79F" w14:textId="77777777" w:rsidTr="00650802">
        <w:trPr>
          <w:jc w:val="center"/>
        </w:trPr>
        <w:tc>
          <w:tcPr>
            <w:tcW w:w="1623" w:type="dxa"/>
          </w:tcPr>
          <w:p w14:paraId="5D107B18"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Heritage</w:t>
            </w:r>
          </w:p>
        </w:tc>
        <w:tc>
          <w:tcPr>
            <w:tcW w:w="5620" w:type="dxa"/>
          </w:tcPr>
          <w:p w14:paraId="5C4F39E8"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Council’s Heritage Planner h</w:t>
            </w:r>
            <w:r w:rsidRPr="006A053F">
              <w:rPr>
                <w:rFonts w:ascii="Arial" w:hAnsi="Arial" w:cs="Arial"/>
                <w:b w:val="0"/>
                <w:color w:val="auto"/>
                <w:sz w:val="22"/>
                <w:szCs w:val="22"/>
              </w:rPr>
              <w:t>as request</w:t>
            </w:r>
            <w:r>
              <w:rPr>
                <w:rFonts w:ascii="Arial" w:hAnsi="Arial" w:cs="Arial"/>
                <w:b w:val="0"/>
                <w:color w:val="auto"/>
                <w:sz w:val="22"/>
                <w:szCs w:val="22"/>
              </w:rPr>
              <w:t>ed</w:t>
            </w:r>
            <w:r w:rsidRPr="006A053F">
              <w:rPr>
                <w:rFonts w:ascii="Arial" w:hAnsi="Arial" w:cs="Arial"/>
                <w:b w:val="0"/>
                <w:color w:val="auto"/>
                <w:sz w:val="22"/>
                <w:szCs w:val="22"/>
              </w:rPr>
              <w:t xml:space="preserve"> a schedule of colours and materials be provided along with details for heritage interpretations including general content, location and interpretive elements. </w:t>
            </w:r>
          </w:p>
        </w:tc>
        <w:tc>
          <w:tcPr>
            <w:tcW w:w="1352" w:type="dxa"/>
          </w:tcPr>
          <w:p w14:paraId="666D7297" w14:textId="77777777" w:rsidR="00FB4DA4" w:rsidRPr="006A053F" w:rsidRDefault="00FB4DA4" w:rsidP="00650802">
            <w:pPr>
              <w:pStyle w:val="FigureCaption"/>
              <w:spacing w:before="0" w:after="160"/>
              <w:ind w:left="0"/>
              <w:rPr>
                <w:rFonts w:ascii="Arial" w:hAnsi="Arial" w:cs="Arial"/>
                <w:b w:val="0"/>
                <w:color w:val="auto"/>
                <w:sz w:val="22"/>
                <w:szCs w:val="22"/>
              </w:rPr>
            </w:pPr>
            <w:r w:rsidRPr="006A053F">
              <w:rPr>
                <w:rFonts w:ascii="Arial" w:hAnsi="Arial" w:cs="Arial"/>
                <w:b w:val="0"/>
                <w:color w:val="auto"/>
                <w:sz w:val="22"/>
                <w:szCs w:val="22"/>
              </w:rPr>
              <w:t>No</w:t>
            </w:r>
          </w:p>
        </w:tc>
      </w:tr>
      <w:tr w:rsidR="00FB4DA4" w:rsidRPr="006A053F" w14:paraId="1F74886A" w14:textId="77777777" w:rsidTr="00650802">
        <w:trPr>
          <w:jc w:val="center"/>
        </w:trPr>
        <w:tc>
          <w:tcPr>
            <w:tcW w:w="1623" w:type="dxa"/>
          </w:tcPr>
          <w:p w14:paraId="02AF6D4C"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Streetscape</w:t>
            </w:r>
          </w:p>
        </w:tc>
        <w:tc>
          <w:tcPr>
            <w:tcW w:w="5620" w:type="dxa"/>
          </w:tcPr>
          <w:p w14:paraId="1F00A85F" w14:textId="6C9E413D" w:rsidR="00FB4DA4" w:rsidRPr="006A053F" w:rsidRDefault="00DA7E82" w:rsidP="00650802">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Council’s Development Planner – Landscape has requested a number of changes to </w:t>
            </w:r>
            <w:r w:rsidR="00A16CC9">
              <w:rPr>
                <w:rFonts w:ascii="Arial" w:hAnsi="Arial" w:cs="Arial"/>
                <w:b w:val="0"/>
                <w:color w:val="auto"/>
                <w:sz w:val="22"/>
                <w:szCs w:val="22"/>
              </w:rPr>
              <w:t>demonstrate</w:t>
            </w:r>
            <w:r>
              <w:rPr>
                <w:rFonts w:ascii="Arial" w:hAnsi="Arial" w:cs="Arial"/>
                <w:b w:val="0"/>
                <w:color w:val="auto"/>
                <w:sz w:val="22"/>
                <w:szCs w:val="22"/>
              </w:rPr>
              <w:t xml:space="preserve"> compliance with</w:t>
            </w:r>
            <w:r w:rsidR="00A16CC9">
              <w:rPr>
                <w:rFonts w:ascii="Arial" w:hAnsi="Arial" w:cs="Arial"/>
                <w:b w:val="0"/>
                <w:color w:val="auto"/>
                <w:sz w:val="22"/>
                <w:szCs w:val="22"/>
              </w:rPr>
              <w:t xml:space="preserve"> </w:t>
            </w:r>
            <w:r>
              <w:rPr>
                <w:rFonts w:ascii="Arial" w:hAnsi="Arial" w:cs="Arial"/>
                <w:b w:val="0"/>
                <w:color w:val="auto"/>
                <w:sz w:val="22"/>
                <w:szCs w:val="22"/>
              </w:rPr>
              <w:t>th</w:t>
            </w:r>
            <w:r w:rsidR="00A16CC9">
              <w:rPr>
                <w:rFonts w:ascii="Arial" w:hAnsi="Arial" w:cs="Arial"/>
                <w:b w:val="0"/>
                <w:color w:val="auto"/>
                <w:sz w:val="22"/>
                <w:szCs w:val="22"/>
              </w:rPr>
              <w:t>e</w:t>
            </w:r>
            <w:r>
              <w:rPr>
                <w:rFonts w:ascii="Arial" w:hAnsi="Arial" w:cs="Arial"/>
                <w:b w:val="0"/>
                <w:color w:val="auto"/>
                <w:sz w:val="22"/>
                <w:szCs w:val="22"/>
              </w:rPr>
              <w:t xml:space="preserve"> Toronto </w:t>
            </w:r>
            <w:r w:rsidR="00A16CC9">
              <w:rPr>
                <w:rFonts w:ascii="Arial" w:hAnsi="Arial" w:cs="Arial"/>
                <w:b w:val="0"/>
                <w:color w:val="auto"/>
                <w:sz w:val="22"/>
                <w:szCs w:val="22"/>
              </w:rPr>
              <w:t>s</w:t>
            </w:r>
            <w:r>
              <w:rPr>
                <w:rFonts w:ascii="Arial" w:hAnsi="Arial" w:cs="Arial"/>
                <w:b w:val="0"/>
                <w:color w:val="auto"/>
                <w:sz w:val="22"/>
                <w:szCs w:val="22"/>
              </w:rPr>
              <w:t xml:space="preserve">treetscape </w:t>
            </w:r>
            <w:r w:rsidR="00A16CC9">
              <w:rPr>
                <w:rFonts w:ascii="Arial" w:hAnsi="Arial" w:cs="Arial"/>
                <w:b w:val="0"/>
                <w:color w:val="auto"/>
                <w:sz w:val="22"/>
                <w:szCs w:val="22"/>
              </w:rPr>
              <w:t>master plan, and for the provision of accurate visual montages.</w:t>
            </w:r>
          </w:p>
        </w:tc>
        <w:tc>
          <w:tcPr>
            <w:tcW w:w="1352" w:type="dxa"/>
          </w:tcPr>
          <w:p w14:paraId="7747FAFC" w14:textId="187F724E" w:rsidR="00FB4DA4" w:rsidRPr="006A053F" w:rsidRDefault="00FB4DA4" w:rsidP="00650802">
            <w:pPr>
              <w:pStyle w:val="FigureCaption"/>
              <w:spacing w:before="0" w:after="160"/>
              <w:ind w:left="0"/>
              <w:rPr>
                <w:rFonts w:ascii="Arial" w:hAnsi="Arial" w:cs="Arial"/>
                <w:b w:val="0"/>
                <w:color w:val="auto"/>
                <w:sz w:val="22"/>
                <w:szCs w:val="22"/>
              </w:rPr>
            </w:pPr>
            <w:r w:rsidRPr="006A053F">
              <w:rPr>
                <w:rFonts w:ascii="Arial" w:hAnsi="Arial" w:cs="Arial"/>
                <w:b w:val="0"/>
                <w:color w:val="auto"/>
                <w:sz w:val="22"/>
                <w:szCs w:val="22"/>
              </w:rPr>
              <w:t>N</w:t>
            </w:r>
            <w:r w:rsidR="00DA7E82">
              <w:rPr>
                <w:rFonts w:ascii="Arial" w:hAnsi="Arial" w:cs="Arial"/>
                <w:b w:val="0"/>
                <w:color w:val="auto"/>
                <w:sz w:val="22"/>
                <w:szCs w:val="22"/>
              </w:rPr>
              <w:t>o</w:t>
            </w:r>
          </w:p>
        </w:tc>
      </w:tr>
      <w:tr w:rsidR="00FB4DA4" w:rsidRPr="006A053F" w14:paraId="363960F8" w14:textId="77777777" w:rsidTr="00650802">
        <w:trPr>
          <w:jc w:val="center"/>
        </w:trPr>
        <w:tc>
          <w:tcPr>
            <w:tcW w:w="1623" w:type="dxa"/>
          </w:tcPr>
          <w:p w14:paraId="54A20F84"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Engineering</w:t>
            </w:r>
          </w:p>
        </w:tc>
        <w:tc>
          <w:tcPr>
            <w:tcW w:w="5620" w:type="dxa"/>
          </w:tcPr>
          <w:p w14:paraId="683A1FF4" w14:textId="3396880E" w:rsidR="00FB4DA4" w:rsidRPr="006A053F" w:rsidRDefault="00DA7E82" w:rsidP="00650802">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Council’s Senior Development Engineer requested additional information in regard to</w:t>
            </w:r>
            <w:r w:rsidR="00A16CC9">
              <w:rPr>
                <w:rFonts w:ascii="Arial" w:hAnsi="Arial" w:cs="Arial"/>
                <w:b w:val="0"/>
                <w:color w:val="auto"/>
                <w:sz w:val="22"/>
                <w:szCs w:val="22"/>
              </w:rPr>
              <w:t xml:space="preserve">, geotechnical outcomes, stormwater management and design of parking and service areas. </w:t>
            </w:r>
          </w:p>
        </w:tc>
        <w:tc>
          <w:tcPr>
            <w:tcW w:w="1352" w:type="dxa"/>
          </w:tcPr>
          <w:p w14:paraId="18E8CE27" w14:textId="7278DBCB" w:rsidR="00FB4DA4" w:rsidRPr="006A053F" w:rsidRDefault="00FB4DA4" w:rsidP="00650802">
            <w:pPr>
              <w:pStyle w:val="FigureCaption"/>
              <w:spacing w:before="0" w:after="160"/>
              <w:ind w:left="0"/>
              <w:rPr>
                <w:rFonts w:ascii="Arial" w:hAnsi="Arial" w:cs="Arial"/>
                <w:b w:val="0"/>
                <w:color w:val="auto"/>
                <w:sz w:val="22"/>
                <w:szCs w:val="22"/>
              </w:rPr>
            </w:pPr>
            <w:r w:rsidRPr="006A053F">
              <w:rPr>
                <w:rFonts w:ascii="Arial" w:hAnsi="Arial" w:cs="Arial"/>
                <w:b w:val="0"/>
                <w:color w:val="auto"/>
                <w:sz w:val="22"/>
                <w:szCs w:val="22"/>
              </w:rPr>
              <w:t>N</w:t>
            </w:r>
            <w:r w:rsidR="00DA7E82">
              <w:rPr>
                <w:rFonts w:ascii="Arial" w:hAnsi="Arial" w:cs="Arial"/>
                <w:b w:val="0"/>
                <w:color w:val="auto"/>
                <w:sz w:val="22"/>
                <w:szCs w:val="22"/>
              </w:rPr>
              <w:t>o</w:t>
            </w:r>
          </w:p>
        </w:tc>
      </w:tr>
      <w:tr w:rsidR="00FB4DA4" w:rsidRPr="006A053F" w14:paraId="3EEED729" w14:textId="77777777" w:rsidTr="00650802">
        <w:trPr>
          <w:jc w:val="center"/>
        </w:trPr>
        <w:tc>
          <w:tcPr>
            <w:tcW w:w="1623" w:type="dxa"/>
          </w:tcPr>
          <w:p w14:paraId="5249E9C7"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Development contributions</w:t>
            </w:r>
          </w:p>
        </w:tc>
        <w:tc>
          <w:tcPr>
            <w:tcW w:w="5620" w:type="dxa"/>
          </w:tcPr>
          <w:p w14:paraId="789A4F68" w14:textId="77777777" w:rsidR="00FB4DA4" w:rsidRPr="006A053F" w:rsidRDefault="00FB4DA4" w:rsidP="00650802">
            <w:pPr>
              <w:pStyle w:val="FigureCaption"/>
              <w:spacing w:before="0" w:after="160"/>
              <w:ind w:left="0"/>
              <w:jc w:val="left"/>
              <w:rPr>
                <w:rFonts w:ascii="Arial" w:hAnsi="Arial" w:cs="Arial"/>
                <w:b w:val="0"/>
                <w:color w:val="auto"/>
                <w:sz w:val="22"/>
                <w:szCs w:val="22"/>
              </w:rPr>
            </w:pPr>
            <w:r w:rsidRPr="006A053F">
              <w:rPr>
                <w:rFonts w:ascii="Arial" w:hAnsi="Arial" w:cs="Arial"/>
                <w:b w:val="0"/>
                <w:color w:val="auto"/>
                <w:sz w:val="22"/>
                <w:szCs w:val="22"/>
              </w:rPr>
              <w:t xml:space="preserve">A response has been provided with initial calculation of applicable fees under section 7.11. </w:t>
            </w:r>
          </w:p>
        </w:tc>
        <w:tc>
          <w:tcPr>
            <w:tcW w:w="1352" w:type="dxa"/>
          </w:tcPr>
          <w:p w14:paraId="52E539FF" w14:textId="77777777" w:rsidR="00FB4DA4" w:rsidRPr="006A053F" w:rsidRDefault="00FB4DA4" w:rsidP="00650802">
            <w:pPr>
              <w:pStyle w:val="FigureCaption"/>
              <w:spacing w:before="0" w:after="160"/>
              <w:ind w:left="0"/>
              <w:rPr>
                <w:rFonts w:ascii="Arial" w:hAnsi="Arial" w:cs="Arial"/>
                <w:b w:val="0"/>
                <w:color w:val="auto"/>
                <w:sz w:val="22"/>
                <w:szCs w:val="22"/>
              </w:rPr>
            </w:pPr>
            <w:r w:rsidRPr="006A053F">
              <w:rPr>
                <w:rFonts w:ascii="Arial" w:hAnsi="Arial" w:cs="Arial"/>
                <w:b w:val="0"/>
                <w:color w:val="auto"/>
                <w:sz w:val="22"/>
                <w:szCs w:val="22"/>
              </w:rPr>
              <w:t>Yes</w:t>
            </w:r>
          </w:p>
        </w:tc>
      </w:tr>
    </w:tbl>
    <w:p w14:paraId="6460E7A9" w14:textId="77777777" w:rsidR="00E330FA" w:rsidRPr="00BE218C" w:rsidRDefault="00E330FA" w:rsidP="006878EF">
      <w:pPr>
        <w:rPr>
          <w:rFonts w:ascii="Arial" w:hAnsi="Arial" w:cs="Arial"/>
          <w:b/>
          <w:lang w:eastAsia="en-AU"/>
        </w:rPr>
      </w:pPr>
    </w:p>
    <w:p w14:paraId="2BC0BC6B" w14:textId="17794E0E" w:rsidR="00A52F31" w:rsidRPr="00DA7E82" w:rsidRDefault="00782EF7" w:rsidP="00DA7E82">
      <w:pPr>
        <w:widowControl w:val="0"/>
        <w:jc w:val="both"/>
        <w:rPr>
          <w:rFonts w:ascii="Arial" w:hAnsi="Arial" w:cs="Arial"/>
          <w:bCs/>
          <w:lang w:eastAsia="en-AU"/>
        </w:rPr>
      </w:pPr>
      <w:r w:rsidRPr="00BE218C">
        <w:rPr>
          <w:rFonts w:ascii="Arial" w:hAnsi="Arial" w:cs="Arial"/>
          <w:bCs/>
          <w:lang w:eastAsia="en-AU"/>
        </w:rPr>
        <w:t xml:space="preserve">The outstanding issues raised by Council officers are considered in the Key Issues section of this report. </w:t>
      </w:r>
    </w:p>
    <w:p w14:paraId="6F649D1A" w14:textId="174D4A92" w:rsidR="00545E14" w:rsidRPr="00BE218C" w:rsidRDefault="00545E14" w:rsidP="00FA5606">
      <w:pPr>
        <w:pStyle w:val="ListParagraph"/>
        <w:widowControl w:val="0"/>
        <w:numPr>
          <w:ilvl w:val="1"/>
          <w:numId w:val="1"/>
        </w:numPr>
        <w:tabs>
          <w:tab w:val="left" w:pos="7485"/>
        </w:tabs>
        <w:spacing w:line="240" w:lineRule="auto"/>
        <w:ind w:left="709" w:right="23" w:hanging="709"/>
        <w:contextualSpacing w:val="0"/>
        <w:rPr>
          <w:rFonts w:ascii="Arial" w:hAnsi="Arial" w:cs="Arial"/>
          <w:b/>
          <w:lang w:eastAsia="en-AU"/>
        </w:rPr>
      </w:pPr>
      <w:r w:rsidRPr="00BE218C">
        <w:rPr>
          <w:rFonts w:ascii="Arial" w:hAnsi="Arial" w:cs="Arial"/>
          <w:b/>
          <w:lang w:eastAsia="en-AU"/>
        </w:rPr>
        <w:lastRenderedPageBreak/>
        <w:t xml:space="preserve">Community Consultation </w:t>
      </w:r>
    </w:p>
    <w:p w14:paraId="5ED9B4C6" w14:textId="05C51F50" w:rsidR="00FA5606" w:rsidRDefault="00FA5606" w:rsidP="00FA5606">
      <w:pPr>
        <w:spacing w:line="257" w:lineRule="auto"/>
        <w:rPr>
          <w:rFonts w:ascii="Arial" w:hAnsi="Arial" w:cs="Arial"/>
          <w:bCs/>
        </w:rPr>
      </w:pPr>
      <w:r w:rsidRPr="006A053F">
        <w:rPr>
          <w:rFonts w:ascii="Arial" w:hAnsi="Arial" w:cs="Arial"/>
          <w:bCs/>
        </w:rPr>
        <w:t xml:space="preserve">The </w:t>
      </w:r>
      <w:r>
        <w:rPr>
          <w:rFonts w:ascii="Arial" w:hAnsi="Arial" w:cs="Arial"/>
          <w:bCs/>
        </w:rPr>
        <w:t>proposal</w:t>
      </w:r>
      <w:r w:rsidRPr="006A053F">
        <w:rPr>
          <w:rFonts w:ascii="Arial" w:hAnsi="Arial" w:cs="Arial"/>
          <w:bCs/>
        </w:rPr>
        <w:t xml:space="preserve"> was notified</w:t>
      </w:r>
      <w:r>
        <w:rPr>
          <w:rFonts w:ascii="Arial" w:hAnsi="Arial" w:cs="Arial"/>
          <w:bCs/>
        </w:rPr>
        <w:t xml:space="preserve"> in accordance with Council’s Community Participation Plan</w:t>
      </w:r>
      <w:r w:rsidRPr="006A053F">
        <w:rPr>
          <w:rFonts w:ascii="Arial" w:hAnsi="Arial" w:cs="Arial"/>
          <w:bCs/>
        </w:rPr>
        <w:t xml:space="preserve"> from 26 July 2022 </w:t>
      </w:r>
      <w:r>
        <w:rPr>
          <w:rFonts w:ascii="Arial" w:hAnsi="Arial" w:cs="Arial"/>
          <w:bCs/>
        </w:rPr>
        <w:t>until</w:t>
      </w:r>
      <w:r w:rsidRPr="006A053F">
        <w:rPr>
          <w:rFonts w:ascii="Arial" w:hAnsi="Arial" w:cs="Arial"/>
          <w:bCs/>
        </w:rPr>
        <w:t xml:space="preserve"> 16 August 2022</w:t>
      </w:r>
      <w:r>
        <w:rPr>
          <w:rFonts w:ascii="Arial" w:hAnsi="Arial" w:cs="Arial"/>
          <w:bCs/>
        </w:rPr>
        <w:t>, a formal extension of one week was provided</w:t>
      </w:r>
      <w:r w:rsidRPr="006A053F">
        <w:rPr>
          <w:rFonts w:ascii="Arial" w:hAnsi="Arial" w:cs="Arial"/>
          <w:bCs/>
        </w:rPr>
        <w:t xml:space="preserve"> </w:t>
      </w:r>
      <w:r>
        <w:rPr>
          <w:rFonts w:ascii="Arial" w:hAnsi="Arial" w:cs="Arial"/>
          <w:bCs/>
        </w:rPr>
        <w:t>which extended the notification period until</w:t>
      </w:r>
      <w:r w:rsidRPr="006A053F">
        <w:rPr>
          <w:rFonts w:ascii="Arial" w:hAnsi="Arial" w:cs="Arial"/>
          <w:bCs/>
        </w:rPr>
        <w:t xml:space="preserve"> 23 August</w:t>
      </w:r>
      <w:r>
        <w:rPr>
          <w:rFonts w:ascii="Arial" w:hAnsi="Arial" w:cs="Arial"/>
          <w:bCs/>
        </w:rPr>
        <w:t xml:space="preserve"> 2022</w:t>
      </w:r>
      <w:r w:rsidRPr="006A053F">
        <w:rPr>
          <w:rFonts w:ascii="Arial" w:hAnsi="Arial" w:cs="Arial"/>
          <w:bCs/>
        </w:rPr>
        <w:t>.</w:t>
      </w:r>
    </w:p>
    <w:p w14:paraId="764F006C" w14:textId="6BD4FDC2" w:rsidR="00FA5606" w:rsidRPr="006A053F" w:rsidRDefault="00FA5606" w:rsidP="00FA5606">
      <w:pPr>
        <w:spacing w:line="257" w:lineRule="auto"/>
        <w:rPr>
          <w:rFonts w:ascii="Arial" w:hAnsi="Arial" w:cs="Arial"/>
          <w:bCs/>
        </w:rPr>
      </w:pPr>
      <w:r>
        <w:rPr>
          <w:rFonts w:ascii="Arial" w:hAnsi="Arial" w:cs="Arial"/>
          <w:bCs/>
        </w:rPr>
        <w:t xml:space="preserve">Notification was issued by letter to land owners adjacent to development site and along both sides of Bay Street. In </w:t>
      </w:r>
      <w:r w:rsidR="00031508">
        <w:rPr>
          <w:rFonts w:ascii="Arial" w:hAnsi="Arial" w:cs="Arial"/>
          <w:bCs/>
        </w:rPr>
        <w:t>addition,</w:t>
      </w:r>
      <w:r>
        <w:rPr>
          <w:rFonts w:ascii="Arial" w:hAnsi="Arial" w:cs="Arial"/>
          <w:bCs/>
        </w:rPr>
        <w:t xml:space="preserve"> notification was provided members of the public who had lodged a submission against previous application DA/419/2018 on the site. </w:t>
      </w:r>
    </w:p>
    <w:p w14:paraId="60F8F1DC" w14:textId="726F7F61" w:rsidR="00FA5606" w:rsidRPr="006A053F" w:rsidRDefault="00FA5606" w:rsidP="00FA5606">
      <w:pPr>
        <w:spacing w:line="257" w:lineRule="auto"/>
        <w:rPr>
          <w:rFonts w:ascii="Arial" w:hAnsi="Arial" w:cs="Arial"/>
          <w:bCs/>
        </w:rPr>
      </w:pPr>
      <w:r>
        <w:rPr>
          <w:rFonts w:ascii="Arial" w:hAnsi="Arial" w:cs="Arial"/>
          <w:bCs/>
        </w:rPr>
        <w:t>Seventy s</w:t>
      </w:r>
      <w:r w:rsidRPr="006A053F">
        <w:rPr>
          <w:rFonts w:ascii="Arial" w:hAnsi="Arial" w:cs="Arial"/>
          <w:bCs/>
        </w:rPr>
        <w:t>ubmissions were received during th</w:t>
      </w:r>
      <w:r>
        <w:rPr>
          <w:rFonts w:ascii="Arial" w:hAnsi="Arial" w:cs="Arial"/>
          <w:bCs/>
        </w:rPr>
        <w:t xml:space="preserve">e initial </w:t>
      </w:r>
      <w:r w:rsidRPr="006A053F">
        <w:rPr>
          <w:rFonts w:ascii="Arial" w:hAnsi="Arial" w:cs="Arial"/>
          <w:bCs/>
        </w:rPr>
        <w:t xml:space="preserve">notification period. </w:t>
      </w:r>
    </w:p>
    <w:p w14:paraId="49636E45" w14:textId="1963F06B" w:rsidR="00FA5606" w:rsidRPr="006A053F" w:rsidRDefault="00FA5606" w:rsidP="00FA5606">
      <w:pPr>
        <w:spacing w:line="257" w:lineRule="auto"/>
        <w:rPr>
          <w:rFonts w:ascii="Arial" w:hAnsi="Arial" w:cs="Arial"/>
          <w:bCs/>
        </w:rPr>
      </w:pPr>
      <w:r>
        <w:rPr>
          <w:rFonts w:ascii="Arial" w:hAnsi="Arial" w:cs="Arial"/>
          <w:bCs/>
        </w:rPr>
        <w:t>Council</w:t>
      </w:r>
      <w:r w:rsidRPr="006A053F">
        <w:rPr>
          <w:rFonts w:ascii="Arial" w:hAnsi="Arial" w:cs="Arial"/>
          <w:bCs/>
        </w:rPr>
        <w:t xml:space="preserve"> identified that the Geotechnical report </w:t>
      </w:r>
      <w:r>
        <w:rPr>
          <w:rFonts w:ascii="Arial" w:hAnsi="Arial" w:cs="Arial"/>
          <w:bCs/>
        </w:rPr>
        <w:t>by</w:t>
      </w:r>
      <w:r w:rsidRPr="006A053F">
        <w:rPr>
          <w:rFonts w:ascii="Arial" w:hAnsi="Arial" w:cs="Arial"/>
          <w:bCs/>
        </w:rPr>
        <w:t xml:space="preserve"> </w:t>
      </w:r>
      <w:proofErr w:type="spellStart"/>
      <w:r w:rsidRPr="006A053F">
        <w:rPr>
          <w:rFonts w:ascii="Arial" w:hAnsi="Arial" w:cs="Arial"/>
          <w:bCs/>
        </w:rPr>
        <w:t>Charmeleon</w:t>
      </w:r>
      <w:proofErr w:type="spellEnd"/>
      <w:r w:rsidRPr="006A053F">
        <w:rPr>
          <w:rFonts w:ascii="Arial" w:hAnsi="Arial" w:cs="Arial"/>
          <w:bCs/>
        </w:rPr>
        <w:t xml:space="preserve"> Geosciences Pty Ltd was </w:t>
      </w:r>
      <w:r>
        <w:rPr>
          <w:rFonts w:ascii="Arial" w:hAnsi="Arial" w:cs="Arial"/>
          <w:bCs/>
        </w:rPr>
        <w:t>not publicly available on</w:t>
      </w:r>
      <w:r w:rsidRPr="006A053F">
        <w:rPr>
          <w:rFonts w:ascii="Arial" w:hAnsi="Arial" w:cs="Arial"/>
          <w:bCs/>
        </w:rPr>
        <w:t xml:space="preserve"> Council’s website</w:t>
      </w:r>
      <w:r>
        <w:rPr>
          <w:rFonts w:ascii="Arial" w:hAnsi="Arial" w:cs="Arial"/>
          <w:bCs/>
        </w:rPr>
        <w:t xml:space="preserve"> during the initial notification period</w:t>
      </w:r>
      <w:r w:rsidRPr="006A053F">
        <w:rPr>
          <w:rFonts w:ascii="Arial" w:hAnsi="Arial" w:cs="Arial"/>
          <w:bCs/>
        </w:rPr>
        <w:t xml:space="preserve">. As such at conclusion of the initial notification a renotification was issued. Renotification included notification to all </w:t>
      </w:r>
      <w:r w:rsidR="00B01A20">
        <w:rPr>
          <w:rFonts w:ascii="Arial" w:hAnsi="Arial" w:cs="Arial"/>
          <w:bCs/>
        </w:rPr>
        <w:t xml:space="preserve">those originally notified plus any </w:t>
      </w:r>
      <w:r w:rsidRPr="006A053F">
        <w:rPr>
          <w:rFonts w:ascii="Arial" w:hAnsi="Arial" w:cs="Arial"/>
          <w:bCs/>
        </w:rPr>
        <w:t xml:space="preserve">submitters from the initial period. </w:t>
      </w:r>
    </w:p>
    <w:p w14:paraId="677BEE4A" w14:textId="77777777" w:rsidR="00B01A20" w:rsidRDefault="00FA5606" w:rsidP="00FA5606">
      <w:pPr>
        <w:spacing w:line="257" w:lineRule="auto"/>
        <w:rPr>
          <w:rFonts w:ascii="Arial" w:hAnsi="Arial" w:cs="Arial"/>
          <w:bCs/>
        </w:rPr>
      </w:pPr>
      <w:r w:rsidRPr="006A053F">
        <w:rPr>
          <w:rFonts w:ascii="Arial" w:hAnsi="Arial" w:cs="Arial"/>
          <w:bCs/>
        </w:rPr>
        <w:t xml:space="preserve">Renotification </w:t>
      </w:r>
      <w:r w:rsidR="00B01A20">
        <w:rPr>
          <w:rFonts w:ascii="Arial" w:hAnsi="Arial" w:cs="Arial"/>
          <w:bCs/>
        </w:rPr>
        <w:t>was carried out from</w:t>
      </w:r>
      <w:r w:rsidRPr="006A053F">
        <w:rPr>
          <w:rFonts w:ascii="Arial" w:hAnsi="Arial" w:cs="Arial"/>
          <w:bCs/>
        </w:rPr>
        <w:t xml:space="preserve"> 24 August 2022 </w:t>
      </w:r>
      <w:r w:rsidR="00B01A20">
        <w:rPr>
          <w:rFonts w:ascii="Arial" w:hAnsi="Arial" w:cs="Arial"/>
          <w:bCs/>
        </w:rPr>
        <w:t>until</w:t>
      </w:r>
      <w:r w:rsidRPr="006A053F">
        <w:rPr>
          <w:rFonts w:ascii="Arial" w:hAnsi="Arial" w:cs="Arial"/>
          <w:bCs/>
        </w:rPr>
        <w:t xml:space="preserve"> 15 September 2022</w:t>
      </w:r>
      <w:r>
        <w:rPr>
          <w:rFonts w:ascii="Arial" w:hAnsi="Arial" w:cs="Arial"/>
          <w:bCs/>
        </w:rPr>
        <w:t xml:space="preserve">. </w:t>
      </w:r>
    </w:p>
    <w:p w14:paraId="068A35BF" w14:textId="3596C5FB" w:rsidR="00FA5606" w:rsidRDefault="003C4612" w:rsidP="00FA5606">
      <w:pPr>
        <w:spacing w:line="257" w:lineRule="auto"/>
        <w:rPr>
          <w:rFonts w:ascii="Arial" w:hAnsi="Arial" w:cs="Arial"/>
          <w:bCs/>
        </w:rPr>
      </w:pPr>
      <w:r>
        <w:rPr>
          <w:rFonts w:ascii="Arial" w:hAnsi="Arial" w:cs="Arial"/>
          <w:bCs/>
        </w:rPr>
        <w:t>Twenty-seven</w:t>
      </w:r>
      <w:r w:rsidR="00B01A20">
        <w:rPr>
          <w:rFonts w:ascii="Arial" w:hAnsi="Arial" w:cs="Arial"/>
          <w:bCs/>
        </w:rPr>
        <w:t xml:space="preserve"> submissions were received during renotification</w:t>
      </w:r>
    </w:p>
    <w:p w14:paraId="74141997" w14:textId="02C703B3" w:rsidR="00D91E98" w:rsidRPr="00FD156F" w:rsidRDefault="00D91E98" w:rsidP="00FA5606">
      <w:pPr>
        <w:widowControl w:val="0"/>
        <w:tabs>
          <w:tab w:val="left" w:pos="7485"/>
        </w:tabs>
        <w:spacing w:line="240" w:lineRule="auto"/>
        <w:ind w:right="23"/>
        <w:jc w:val="both"/>
        <w:rPr>
          <w:rFonts w:ascii="Arial" w:hAnsi="Arial" w:cs="Arial"/>
          <w:bCs/>
          <w:lang w:eastAsia="en-AU"/>
        </w:rPr>
      </w:pPr>
      <w:r w:rsidRPr="00D91E98">
        <w:rPr>
          <w:rFonts w:ascii="Arial" w:hAnsi="Arial" w:cs="Arial"/>
          <w:lang w:eastAsia="en-AU"/>
        </w:rPr>
        <w:t xml:space="preserve">The Council received a total of </w:t>
      </w:r>
      <w:r w:rsidR="00B01A20">
        <w:rPr>
          <w:rFonts w:ascii="Arial" w:hAnsi="Arial" w:cs="Arial"/>
          <w:lang w:eastAsia="en-AU"/>
        </w:rPr>
        <w:t xml:space="preserve">97 </w:t>
      </w:r>
      <w:r w:rsidRPr="00D91E98">
        <w:rPr>
          <w:rFonts w:ascii="Arial" w:hAnsi="Arial" w:cs="Arial"/>
          <w:lang w:eastAsia="en-AU"/>
        </w:rPr>
        <w:t xml:space="preserve">submissions, comprising </w:t>
      </w:r>
      <w:r w:rsidR="00B01A20" w:rsidRPr="00B01A20">
        <w:rPr>
          <w:rFonts w:ascii="Arial" w:hAnsi="Arial" w:cs="Arial"/>
          <w:lang w:eastAsia="en-AU"/>
        </w:rPr>
        <w:t>66</w:t>
      </w:r>
      <w:r w:rsidRPr="00B01A20">
        <w:rPr>
          <w:rFonts w:ascii="Arial" w:hAnsi="Arial" w:cs="Arial"/>
          <w:lang w:eastAsia="en-AU"/>
        </w:rPr>
        <w:t xml:space="preserve"> objections and </w:t>
      </w:r>
      <w:r w:rsidR="00B01A20" w:rsidRPr="00B01A20">
        <w:rPr>
          <w:rFonts w:ascii="Arial" w:hAnsi="Arial" w:cs="Arial"/>
          <w:lang w:eastAsia="en-AU"/>
        </w:rPr>
        <w:t xml:space="preserve">31 </w:t>
      </w:r>
      <w:r w:rsidRPr="00B01A20">
        <w:rPr>
          <w:rFonts w:ascii="Arial" w:hAnsi="Arial" w:cs="Arial"/>
          <w:lang w:eastAsia="en-AU"/>
        </w:rPr>
        <w:t>submissions in favour of the proposal.</w:t>
      </w:r>
      <w:r w:rsidR="009A2559" w:rsidRPr="00B01A20">
        <w:rPr>
          <w:rFonts w:ascii="Arial" w:hAnsi="Arial" w:cs="Arial"/>
          <w:lang w:eastAsia="en-AU"/>
        </w:rPr>
        <w:t xml:space="preserve"> </w:t>
      </w:r>
      <w:r w:rsidRPr="00B01A20">
        <w:rPr>
          <w:rFonts w:ascii="Arial" w:hAnsi="Arial" w:cs="Arial"/>
          <w:bCs/>
          <w:lang w:eastAsia="en-AU"/>
        </w:rPr>
        <w:t xml:space="preserve">The issues raised </w:t>
      </w:r>
      <w:r w:rsidR="009A2559" w:rsidRPr="00B01A20">
        <w:rPr>
          <w:rFonts w:ascii="Arial" w:hAnsi="Arial" w:cs="Arial"/>
          <w:bCs/>
          <w:lang w:eastAsia="en-AU"/>
        </w:rPr>
        <w:t xml:space="preserve">in these submissions </w:t>
      </w:r>
      <w:r w:rsidRPr="00B01A20">
        <w:rPr>
          <w:rFonts w:ascii="Arial" w:hAnsi="Arial" w:cs="Arial"/>
          <w:bCs/>
          <w:lang w:eastAsia="en-AU"/>
        </w:rPr>
        <w:t>are considered in</w:t>
      </w:r>
      <w:r w:rsidRPr="00BE218C">
        <w:rPr>
          <w:rFonts w:ascii="Arial" w:hAnsi="Arial" w:cs="Arial"/>
          <w:bCs/>
          <w:lang w:eastAsia="en-AU"/>
        </w:rPr>
        <w:t xml:space="preserve"> </w:t>
      </w:r>
      <w:r w:rsidRPr="00BE218C">
        <w:rPr>
          <w:rFonts w:ascii="Arial" w:hAnsi="Arial" w:cs="Arial"/>
          <w:b/>
          <w:lang w:eastAsia="en-AU"/>
        </w:rPr>
        <w:t>Table</w:t>
      </w:r>
      <w:r w:rsidRPr="00AF023B">
        <w:rPr>
          <w:rFonts w:ascii="Arial" w:hAnsi="Arial" w:cs="Arial"/>
          <w:b/>
          <w:lang w:eastAsia="en-AU"/>
        </w:rPr>
        <w:t xml:space="preserve"> </w:t>
      </w:r>
      <w:r w:rsidR="00AF023B" w:rsidRPr="00AF023B">
        <w:rPr>
          <w:rFonts w:ascii="Arial" w:hAnsi="Arial" w:cs="Arial"/>
          <w:b/>
          <w:lang w:eastAsia="en-AU"/>
        </w:rPr>
        <w:t>7</w:t>
      </w:r>
    </w:p>
    <w:p w14:paraId="75D4D8D5" w14:textId="02340E91" w:rsidR="00DE3ECC" w:rsidRPr="00BE218C" w:rsidRDefault="00DE3ECC" w:rsidP="00210DB1">
      <w:pPr>
        <w:tabs>
          <w:tab w:val="left" w:pos="7485"/>
        </w:tabs>
        <w:spacing w:before="120" w:after="0" w:line="240" w:lineRule="auto"/>
        <w:ind w:right="23"/>
        <w:rPr>
          <w:rFonts w:ascii="Arial" w:hAnsi="Arial" w:cs="Arial"/>
          <w:b/>
          <w:lang w:eastAsia="en-AU"/>
        </w:rPr>
      </w:pPr>
    </w:p>
    <w:p w14:paraId="5C7373CF" w14:textId="441D1286" w:rsidR="00AE5EAB" w:rsidRPr="002A0A9B" w:rsidRDefault="00AE5EAB" w:rsidP="60882B5E">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00B82ABB" w:rsidRPr="002A0A9B">
        <w:rPr>
          <w:rFonts w:ascii="Arial" w:hAnsi="Arial" w:cs="Arial"/>
          <w:b/>
          <w:bCs/>
          <w:i w:val="0"/>
          <w:iCs w:val="0"/>
          <w:noProof/>
          <w:color w:val="auto"/>
          <w:sz w:val="20"/>
          <w:szCs w:val="20"/>
        </w:rPr>
        <w:t>7</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Community Submissions</w:t>
      </w:r>
      <w:r w:rsidR="008318FE">
        <w:rPr>
          <w:rFonts w:ascii="Arial" w:hAnsi="Arial" w:cs="Arial"/>
          <w:b/>
          <w:bCs/>
          <w:i w:val="0"/>
          <w:iCs w:val="0"/>
          <w:color w:val="auto"/>
          <w:sz w:val="20"/>
          <w:szCs w:val="20"/>
        </w:rPr>
        <w:t xml:space="preserve"> (objections)</w:t>
      </w:r>
    </w:p>
    <w:tbl>
      <w:tblPr>
        <w:tblStyle w:val="DPETable"/>
        <w:tblW w:w="89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134"/>
        <w:gridCol w:w="5563"/>
      </w:tblGrid>
      <w:tr w:rsidR="002A3B98" w:rsidRPr="00504E1B" w14:paraId="558C39C6" w14:textId="77777777" w:rsidTr="00000D83">
        <w:trPr>
          <w:cnfStyle w:val="100000000000" w:firstRow="1" w:lastRow="0" w:firstColumn="0" w:lastColumn="0" w:oddVBand="0" w:evenVBand="0" w:oddHBand="0" w:evenHBand="0" w:firstRowFirstColumn="0" w:firstRowLastColumn="0" w:lastRowFirstColumn="0" w:lastRowLastColumn="0"/>
          <w:jc w:val="center"/>
        </w:trPr>
        <w:tc>
          <w:tcPr>
            <w:tcW w:w="2263" w:type="dxa"/>
          </w:tcPr>
          <w:p w14:paraId="489E8FE9" w14:textId="227D3068" w:rsidR="00504E1B" w:rsidRPr="00504E1B" w:rsidRDefault="00504E1B" w:rsidP="00504E1B">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Issue</w:t>
            </w:r>
          </w:p>
        </w:tc>
        <w:tc>
          <w:tcPr>
            <w:tcW w:w="1134" w:type="dxa"/>
          </w:tcPr>
          <w:p w14:paraId="2712CBAF" w14:textId="7993F997" w:rsidR="00504E1B" w:rsidRPr="00504E1B" w:rsidRDefault="00504E1B" w:rsidP="00504E1B">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No of submissions</w:t>
            </w:r>
          </w:p>
        </w:tc>
        <w:tc>
          <w:tcPr>
            <w:tcW w:w="5563" w:type="dxa"/>
          </w:tcPr>
          <w:p w14:paraId="0603A98D" w14:textId="4CA9BF0A" w:rsidR="00504E1B" w:rsidRPr="00504E1B" w:rsidRDefault="00504E1B" w:rsidP="00504E1B">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Council Comments</w:t>
            </w:r>
          </w:p>
        </w:tc>
      </w:tr>
      <w:tr w:rsidR="00504E1B" w:rsidRPr="00504E1B" w14:paraId="04D38474" w14:textId="77777777" w:rsidTr="00000D83">
        <w:trPr>
          <w:jc w:val="center"/>
        </w:trPr>
        <w:tc>
          <w:tcPr>
            <w:tcW w:w="2263" w:type="dxa"/>
          </w:tcPr>
          <w:p w14:paraId="654BF8DC" w14:textId="23F6145E" w:rsidR="00504E1B" w:rsidRPr="002C1238" w:rsidRDefault="007E7D3D" w:rsidP="00504E1B">
            <w:pPr>
              <w:pStyle w:val="FigureCaption"/>
              <w:spacing w:before="0" w:after="0"/>
              <w:ind w:left="0"/>
              <w:jc w:val="left"/>
              <w:rPr>
                <w:rFonts w:ascii="Arial" w:hAnsi="Arial" w:cs="Arial"/>
                <w:color w:val="auto"/>
                <w:sz w:val="22"/>
                <w:szCs w:val="22"/>
                <w:lang w:val="en-AU"/>
              </w:rPr>
            </w:pPr>
            <w:r w:rsidRPr="002C1238">
              <w:rPr>
                <w:rFonts w:ascii="Arial" w:hAnsi="Arial" w:cs="Arial"/>
                <w:color w:val="auto"/>
                <w:sz w:val="22"/>
                <w:szCs w:val="22"/>
                <w:lang w:val="en-AU"/>
              </w:rPr>
              <w:t>Traffic impacts</w:t>
            </w:r>
          </w:p>
          <w:p w14:paraId="5E080107" w14:textId="77777777" w:rsidR="00504E1B" w:rsidRPr="002C1238" w:rsidRDefault="00504E1B" w:rsidP="00504E1B">
            <w:pPr>
              <w:pStyle w:val="FigureCaption"/>
              <w:spacing w:before="0" w:after="0"/>
              <w:ind w:left="0"/>
              <w:jc w:val="left"/>
              <w:rPr>
                <w:rFonts w:ascii="Arial" w:hAnsi="Arial" w:cs="Arial"/>
                <w:color w:val="auto"/>
                <w:sz w:val="22"/>
                <w:szCs w:val="22"/>
                <w:lang w:val="en-AU"/>
              </w:rPr>
            </w:pPr>
          </w:p>
          <w:p w14:paraId="60F1987B" w14:textId="77777777" w:rsidR="00031508" w:rsidRDefault="00504E1B" w:rsidP="00504E1B">
            <w:pPr>
              <w:pStyle w:val="FigureCaption"/>
              <w:spacing w:before="0" w:after="0"/>
              <w:ind w:left="0"/>
              <w:jc w:val="both"/>
              <w:rPr>
                <w:rFonts w:ascii="Arial" w:hAnsi="Arial" w:cs="Arial"/>
                <w:b w:val="0"/>
                <w:color w:val="auto"/>
                <w:sz w:val="22"/>
                <w:szCs w:val="22"/>
                <w:lang w:val="en-AU"/>
              </w:rPr>
            </w:pPr>
            <w:r w:rsidRPr="002C1238">
              <w:rPr>
                <w:rFonts w:ascii="Arial" w:hAnsi="Arial" w:cs="Arial"/>
                <w:b w:val="0"/>
                <w:color w:val="auto"/>
                <w:sz w:val="22"/>
                <w:szCs w:val="22"/>
                <w:lang w:val="en-AU"/>
              </w:rPr>
              <w:t xml:space="preserve">Submissions raised concern the development will adversely impact </w:t>
            </w:r>
            <w:r w:rsidR="00063D75" w:rsidRPr="002C1238">
              <w:rPr>
                <w:rFonts w:ascii="Arial" w:hAnsi="Arial" w:cs="Arial"/>
                <w:b w:val="0"/>
                <w:color w:val="auto"/>
                <w:sz w:val="22"/>
                <w:szCs w:val="22"/>
                <w:lang w:val="en-AU"/>
              </w:rPr>
              <w:t>on traffic congestion in the area and has not incorporated suitable upgrades to accommodate the proposal</w:t>
            </w:r>
            <w:r w:rsidRPr="002C1238">
              <w:rPr>
                <w:rFonts w:ascii="Arial" w:hAnsi="Arial" w:cs="Arial"/>
                <w:b w:val="0"/>
                <w:color w:val="auto"/>
                <w:sz w:val="22"/>
                <w:szCs w:val="22"/>
                <w:lang w:val="en-AU"/>
              </w:rPr>
              <w:t>.</w:t>
            </w:r>
            <w:r w:rsidR="00F32A96" w:rsidRPr="002C1238">
              <w:rPr>
                <w:rFonts w:ascii="Arial" w:hAnsi="Arial" w:cs="Arial"/>
                <w:b w:val="0"/>
                <w:color w:val="auto"/>
                <w:sz w:val="22"/>
                <w:szCs w:val="22"/>
                <w:lang w:val="en-AU"/>
              </w:rPr>
              <w:t xml:space="preserve"> </w:t>
            </w:r>
          </w:p>
          <w:p w14:paraId="7F913991" w14:textId="6517E679" w:rsidR="00C84083" w:rsidRPr="00C84083" w:rsidRDefault="00F32A96" w:rsidP="00504E1B">
            <w:pPr>
              <w:pStyle w:val="FigureCaption"/>
              <w:spacing w:before="0" w:after="0"/>
              <w:ind w:left="0"/>
              <w:jc w:val="both"/>
              <w:rPr>
                <w:rFonts w:ascii="Arial" w:hAnsi="Arial" w:cs="Arial"/>
                <w:b w:val="0"/>
                <w:color w:val="auto"/>
                <w:sz w:val="22"/>
                <w:szCs w:val="22"/>
                <w:lang w:val="en-AU"/>
              </w:rPr>
            </w:pPr>
            <w:r w:rsidRPr="002C1238">
              <w:rPr>
                <w:rFonts w:ascii="Arial" w:hAnsi="Arial" w:cs="Arial"/>
                <w:b w:val="0"/>
                <w:color w:val="auto"/>
                <w:sz w:val="22"/>
                <w:szCs w:val="22"/>
                <w:lang w:val="en-AU"/>
              </w:rPr>
              <w:t>Further questions were raised as to the adequacy of the Traffic Impact Assessment provided to support the development</w:t>
            </w:r>
            <w:r w:rsidR="00C84083">
              <w:rPr>
                <w:rFonts w:ascii="Arial" w:hAnsi="Arial" w:cs="Arial"/>
                <w:b w:val="0"/>
                <w:color w:val="auto"/>
                <w:sz w:val="22"/>
                <w:szCs w:val="22"/>
                <w:lang w:val="en-AU"/>
              </w:rPr>
              <w:t>.</w:t>
            </w:r>
          </w:p>
        </w:tc>
        <w:tc>
          <w:tcPr>
            <w:tcW w:w="1134" w:type="dxa"/>
          </w:tcPr>
          <w:p w14:paraId="45CCD4AF" w14:textId="429885D5" w:rsidR="00504E1B" w:rsidRPr="002C1238" w:rsidRDefault="007E7D3D" w:rsidP="00504E1B">
            <w:pPr>
              <w:pStyle w:val="FigureCaption"/>
              <w:spacing w:before="0" w:after="0"/>
              <w:ind w:left="0"/>
              <w:rPr>
                <w:rFonts w:ascii="Arial" w:hAnsi="Arial" w:cs="Arial"/>
                <w:b w:val="0"/>
                <w:color w:val="auto"/>
                <w:sz w:val="22"/>
                <w:szCs w:val="22"/>
              </w:rPr>
            </w:pPr>
            <w:r w:rsidRPr="002C1238">
              <w:rPr>
                <w:rFonts w:ascii="Arial" w:hAnsi="Arial" w:cs="Arial"/>
                <w:b w:val="0"/>
                <w:color w:val="auto"/>
                <w:sz w:val="22"/>
                <w:szCs w:val="22"/>
              </w:rPr>
              <w:t>51</w:t>
            </w:r>
          </w:p>
        </w:tc>
        <w:tc>
          <w:tcPr>
            <w:tcW w:w="5563" w:type="dxa"/>
          </w:tcPr>
          <w:p w14:paraId="72CB3261" w14:textId="4101A315" w:rsidR="00504E1B" w:rsidRPr="002C1238" w:rsidRDefault="00F32A96" w:rsidP="00504E1B">
            <w:pPr>
              <w:pStyle w:val="FigureCaption"/>
              <w:spacing w:before="0" w:after="0"/>
              <w:ind w:left="0"/>
              <w:jc w:val="both"/>
              <w:rPr>
                <w:rFonts w:ascii="Arial" w:hAnsi="Arial" w:cs="Arial"/>
                <w:b w:val="0"/>
                <w:color w:val="auto"/>
                <w:sz w:val="22"/>
                <w:szCs w:val="22"/>
              </w:rPr>
            </w:pPr>
            <w:r w:rsidRPr="002C1238">
              <w:rPr>
                <w:rFonts w:ascii="Arial" w:hAnsi="Arial" w:cs="Arial"/>
                <w:b w:val="0"/>
                <w:color w:val="auto"/>
                <w:sz w:val="22"/>
                <w:szCs w:val="22"/>
              </w:rPr>
              <w:t xml:space="preserve">The development was reviewed by Transport for NSW as traffic generating development and by Council’s Traffic Engineers </w:t>
            </w:r>
            <w:r w:rsidR="002C1238" w:rsidRPr="002C1238">
              <w:rPr>
                <w:rFonts w:ascii="Arial" w:hAnsi="Arial" w:cs="Arial"/>
                <w:b w:val="0"/>
                <w:color w:val="auto"/>
                <w:sz w:val="22"/>
                <w:szCs w:val="22"/>
              </w:rPr>
              <w:t xml:space="preserve">for impact on the local road networks. </w:t>
            </w:r>
          </w:p>
          <w:p w14:paraId="76DA3B2F" w14:textId="6258F29A" w:rsidR="002C1238" w:rsidRPr="002C1238" w:rsidRDefault="002C1238" w:rsidP="00504E1B">
            <w:pPr>
              <w:pStyle w:val="FigureCaption"/>
              <w:spacing w:before="0" w:after="0"/>
              <w:ind w:left="0"/>
              <w:jc w:val="both"/>
              <w:rPr>
                <w:rFonts w:ascii="Arial" w:hAnsi="Arial" w:cs="Arial"/>
                <w:b w:val="0"/>
                <w:color w:val="auto"/>
                <w:sz w:val="22"/>
                <w:szCs w:val="22"/>
              </w:rPr>
            </w:pPr>
            <w:r w:rsidRPr="002C1238">
              <w:rPr>
                <w:rFonts w:ascii="Arial" w:hAnsi="Arial" w:cs="Arial"/>
                <w:b w:val="0"/>
                <w:color w:val="auto"/>
                <w:sz w:val="22"/>
                <w:szCs w:val="22"/>
              </w:rPr>
              <w:t xml:space="preserve">A number of details were requested form the applicant 23 December 2022 to demonstrate upgrades of Bay Street and Arnott Avenue could be provided to cater for the development. </w:t>
            </w:r>
          </w:p>
          <w:p w14:paraId="49BBB227" w14:textId="2026FC7B" w:rsidR="002C1238" w:rsidRPr="002C1238" w:rsidRDefault="002C1238" w:rsidP="00504E1B">
            <w:pPr>
              <w:pStyle w:val="FigureCaption"/>
              <w:spacing w:before="0" w:after="0"/>
              <w:ind w:left="0"/>
              <w:jc w:val="both"/>
              <w:rPr>
                <w:rFonts w:ascii="Arial" w:hAnsi="Arial" w:cs="Arial"/>
                <w:b w:val="0"/>
                <w:color w:val="auto"/>
                <w:sz w:val="22"/>
                <w:szCs w:val="22"/>
              </w:rPr>
            </w:pPr>
            <w:r w:rsidRPr="002C1238">
              <w:rPr>
                <w:rFonts w:ascii="Arial" w:hAnsi="Arial" w:cs="Arial"/>
                <w:b w:val="0"/>
                <w:color w:val="auto"/>
                <w:sz w:val="22"/>
                <w:szCs w:val="22"/>
              </w:rPr>
              <w:t xml:space="preserve">The applicant </w:t>
            </w:r>
            <w:r w:rsidR="00031508">
              <w:rPr>
                <w:rFonts w:ascii="Arial" w:hAnsi="Arial" w:cs="Arial"/>
                <w:b w:val="0"/>
                <w:color w:val="auto"/>
                <w:sz w:val="22"/>
                <w:szCs w:val="22"/>
              </w:rPr>
              <w:t xml:space="preserve">has advised that n response </w:t>
            </w:r>
            <w:proofErr w:type="spellStart"/>
            <w:r w:rsidR="00031508">
              <w:rPr>
                <w:rFonts w:ascii="Arial" w:hAnsi="Arial" w:cs="Arial"/>
                <w:b w:val="0"/>
                <w:color w:val="auto"/>
                <w:sz w:val="22"/>
                <w:szCs w:val="22"/>
              </w:rPr>
              <w:t>wil</w:t>
            </w:r>
            <w:proofErr w:type="spellEnd"/>
            <w:r w:rsidR="00031508">
              <w:rPr>
                <w:rFonts w:ascii="Arial" w:hAnsi="Arial" w:cs="Arial"/>
                <w:b w:val="0"/>
                <w:color w:val="auto"/>
                <w:sz w:val="22"/>
                <w:szCs w:val="22"/>
              </w:rPr>
              <w:t xml:space="preserve"> be provided</w:t>
            </w:r>
            <w:r w:rsidRPr="002C1238">
              <w:rPr>
                <w:rFonts w:ascii="Arial" w:hAnsi="Arial" w:cs="Arial"/>
                <w:b w:val="0"/>
                <w:color w:val="auto"/>
                <w:sz w:val="22"/>
                <w:szCs w:val="22"/>
              </w:rPr>
              <w:t>.</w:t>
            </w:r>
          </w:p>
          <w:p w14:paraId="6B2F70F7" w14:textId="77777777" w:rsidR="00504E1B" w:rsidRPr="002C1238" w:rsidRDefault="00504E1B" w:rsidP="00504E1B">
            <w:pPr>
              <w:pStyle w:val="FigureCaption"/>
              <w:spacing w:before="0" w:after="0"/>
              <w:ind w:left="0"/>
              <w:jc w:val="both"/>
              <w:rPr>
                <w:rFonts w:ascii="Arial" w:hAnsi="Arial" w:cs="Arial"/>
                <w:b w:val="0"/>
                <w:color w:val="auto"/>
                <w:sz w:val="22"/>
                <w:szCs w:val="22"/>
              </w:rPr>
            </w:pPr>
          </w:p>
          <w:p w14:paraId="015A6B50" w14:textId="54C464B0" w:rsidR="00504E1B" w:rsidRPr="002C1238" w:rsidRDefault="00504E1B" w:rsidP="006B7A2A">
            <w:pPr>
              <w:pStyle w:val="FigureCaption"/>
              <w:spacing w:before="0" w:after="0"/>
              <w:ind w:left="0"/>
              <w:jc w:val="both"/>
              <w:rPr>
                <w:rFonts w:ascii="Arial" w:hAnsi="Arial" w:cs="Arial"/>
                <w:b w:val="0"/>
                <w:color w:val="auto"/>
                <w:sz w:val="22"/>
                <w:szCs w:val="22"/>
              </w:rPr>
            </w:pPr>
            <w:r w:rsidRPr="002C1238">
              <w:rPr>
                <w:rFonts w:ascii="Arial" w:hAnsi="Arial" w:cs="Arial"/>
                <w:color w:val="auto"/>
                <w:sz w:val="22"/>
                <w:szCs w:val="22"/>
                <w:lang w:val="en-AU"/>
              </w:rPr>
              <w:t>Outcome</w:t>
            </w:r>
            <w:r w:rsidRPr="002C1238">
              <w:rPr>
                <w:rFonts w:ascii="Arial" w:hAnsi="Arial" w:cs="Arial"/>
                <w:b w:val="0"/>
                <w:color w:val="auto"/>
                <w:sz w:val="22"/>
                <w:szCs w:val="22"/>
                <w:lang w:val="en-AU"/>
              </w:rPr>
              <w:t xml:space="preserve">: </w:t>
            </w:r>
            <w:r w:rsidR="006B7A2A" w:rsidRPr="002C1238">
              <w:rPr>
                <w:rFonts w:ascii="Arial" w:hAnsi="Arial" w:cs="Arial"/>
                <w:b w:val="0"/>
                <w:color w:val="auto"/>
                <w:sz w:val="22"/>
                <w:szCs w:val="22"/>
                <w:lang w:val="en-AU"/>
              </w:rPr>
              <w:t xml:space="preserve">This issue has </w:t>
            </w:r>
            <w:r w:rsidR="002C1238" w:rsidRPr="002C1238">
              <w:rPr>
                <w:rFonts w:ascii="Arial" w:hAnsi="Arial" w:cs="Arial"/>
                <w:b w:val="0"/>
                <w:color w:val="auto"/>
                <w:sz w:val="22"/>
                <w:szCs w:val="22"/>
                <w:lang w:val="en-AU"/>
              </w:rPr>
              <w:t>not been resolved. Concerns with ability of the local road network to provide upgrades to cater for the development have not been addressed.</w:t>
            </w:r>
          </w:p>
        </w:tc>
      </w:tr>
      <w:tr w:rsidR="00504E1B" w:rsidRPr="00504E1B" w14:paraId="16CB8978" w14:textId="77777777" w:rsidTr="00000D83">
        <w:trPr>
          <w:jc w:val="center"/>
        </w:trPr>
        <w:tc>
          <w:tcPr>
            <w:tcW w:w="2263" w:type="dxa"/>
          </w:tcPr>
          <w:p w14:paraId="5FE0ADF7" w14:textId="77777777" w:rsidR="00504E1B" w:rsidRDefault="002C1238" w:rsidP="005722FD">
            <w:pPr>
              <w:pStyle w:val="FigureCaption"/>
              <w:spacing w:before="0" w:after="0"/>
              <w:ind w:left="0"/>
              <w:jc w:val="left"/>
              <w:rPr>
                <w:rFonts w:ascii="Arial" w:hAnsi="Arial" w:cs="Arial"/>
                <w:b w:val="0"/>
                <w:color w:val="auto"/>
                <w:sz w:val="22"/>
                <w:szCs w:val="22"/>
              </w:rPr>
            </w:pPr>
            <w:r>
              <w:rPr>
                <w:rFonts w:ascii="Arial" w:hAnsi="Arial" w:cs="Arial"/>
                <w:color w:val="auto"/>
                <w:sz w:val="22"/>
                <w:szCs w:val="22"/>
              </w:rPr>
              <w:t>Parking</w:t>
            </w:r>
          </w:p>
          <w:p w14:paraId="7939D134" w14:textId="77777777" w:rsidR="002C1238" w:rsidRDefault="002C1238" w:rsidP="005722FD">
            <w:pPr>
              <w:pStyle w:val="FigureCaption"/>
              <w:spacing w:before="0" w:after="0"/>
              <w:ind w:left="0"/>
              <w:jc w:val="left"/>
              <w:rPr>
                <w:rFonts w:ascii="Arial" w:hAnsi="Arial" w:cs="Arial"/>
                <w:b w:val="0"/>
                <w:color w:val="auto"/>
                <w:sz w:val="22"/>
                <w:szCs w:val="22"/>
              </w:rPr>
            </w:pPr>
          </w:p>
          <w:p w14:paraId="418D05F2" w14:textId="3FC5EE05" w:rsidR="002C1238" w:rsidRPr="002C1238" w:rsidRDefault="002C1238"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The development proposes a substantial increase to people accessing </w:t>
            </w:r>
            <w:r>
              <w:rPr>
                <w:rFonts w:ascii="Arial" w:hAnsi="Arial" w:cs="Arial"/>
                <w:b w:val="0"/>
                <w:color w:val="auto"/>
                <w:sz w:val="22"/>
                <w:szCs w:val="22"/>
              </w:rPr>
              <w:lastRenderedPageBreak/>
              <w:t>the area which will generate</w:t>
            </w:r>
            <w:r w:rsidR="006F6C4A">
              <w:rPr>
                <w:rFonts w:ascii="Arial" w:hAnsi="Arial" w:cs="Arial"/>
                <w:b w:val="0"/>
                <w:color w:val="auto"/>
                <w:sz w:val="22"/>
                <w:szCs w:val="22"/>
              </w:rPr>
              <w:t xml:space="preserve"> parking</w:t>
            </w:r>
            <w:r>
              <w:rPr>
                <w:rFonts w:ascii="Arial" w:hAnsi="Arial" w:cs="Arial"/>
                <w:b w:val="0"/>
                <w:color w:val="auto"/>
                <w:sz w:val="22"/>
                <w:szCs w:val="22"/>
              </w:rPr>
              <w:t xml:space="preserve"> conflict</w:t>
            </w:r>
            <w:r w:rsidR="006F6C4A">
              <w:rPr>
                <w:rFonts w:ascii="Arial" w:hAnsi="Arial" w:cs="Arial"/>
                <w:b w:val="0"/>
                <w:color w:val="auto"/>
                <w:sz w:val="22"/>
                <w:szCs w:val="22"/>
              </w:rPr>
              <w:t>s</w:t>
            </w:r>
            <w:r>
              <w:rPr>
                <w:rFonts w:ascii="Arial" w:hAnsi="Arial" w:cs="Arial"/>
                <w:b w:val="0"/>
                <w:color w:val="auto"/>
                <w:sz w:val="22"/>
                <w:szCs w:val="22"/>
              </w:rPr>
              <w:t xml:space="preserve"> with existing uses in the area.</w:t>
            </w:r>
          </w:p>
        </w:tc>
        <w:tc>
          <w:tcPr>
            <w:tcW w:w="1134" w:type="dxa"/>
          </w:tcPr>
          <w:p w14:paraId="759FA463" w14:textId="75EA5796" w:rsidR="00504E1B" w:rsidRPr="00504E1B" w:rsidRDefault="002C1238"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lastRenderedPageBreak/>
              <w:t>21</w:t>
            </w:r>
          </w:p>
        </w:tc>
        <w:tc>
          <w:tcPr>
            <w:tcW w:w="5563" w:type="dxa"/>
          </w:tcPr>
          <w:p w14:paraId="6C5DEED3" w14:textId="46CFB087" w:rsidR="006354C6" w:rsidRPr="006354C6" w:rsidRDefault="006354C6" w:rsidP="006354C6">
            <w:pPr>
              <w:tabs>
                <w:tab w:val="left" w:pos="284"/>
              </w:tabs>
              <w:ind w:right="23"/>
              <w:rPr>
                <w:rFonts w:ascii="Arial" w:hAnsi="Arial" w:cs="Arial"/>
                <w:bCs/>
                <w:color w:val="auto"/>
                <w:sz w:val="22"/>
                <w:szCs w:val="22"/>
              </w:rPr>
            </w:pPr>
            <w:r w:rsidRPr="006354C6">
              <w:rPr>
                <w:rFonts w:ascii="Arial" w:hAnsi="Arial" w:cs="Arial"/>
                <w:bCs/>
                <w:color w:val="auto"/>
                <w:sz w:val="22"/>
                <w:szCs w:val="22"/>
              </w:rPr>
              <w:t xml:space="preserve">The development </w:t>
            </w:r>
            <w:r>
              <w:rPr>
                <w:rFonts w:ascii="Arial" w:hAnsi="Arial" w:cs="Arial"/>
                <w:bCs/>
                <w:color w:val="auto"/>
                <w:sz w:val="22"/>
                <w:szCs w:val="22"/>
              </w:rPr>
              <w:t>require</w:t>
            </w:r>
            <w:r w:rsidRPr="006354C6">
              <w:rPr>
                <w:rFonts w:ascii="Arial" w:hAnsi="Arial" w:cs="Arial"/>
                <w:bCs/>
                <w:color w:val="auto"/>
                <w:sz w:val="22"/>
                <w:szCs w:val="22"/>
              </w:rPr>
              <w:t>s the following</w:t>
            </w:r>
            <w:r>
              <w:rPr>
                <w:rFonts w:ascii="Arial" w:hAnsi="Arial" w:cs="Arial"/>
                <w:bCs/>
                <w:color w:val="auto"/>
                <w:sz w:val="22"/>
                <w:szCs w:val="22"/>
              </w:rPr>
              <w:t xml:space="preserve"> parking spaces</w:t>
            </w:r>
            <w:r w:rsidRPr="006354C6">
              <w:rPr>
                <w:rFonts w:ascii="Arial" w:hAnsi="Arial" w:cs="Arial"/>
                <w:bCs/>
                <w:color w:val="auto"/>
                <w:sz w:val="22"/>
                <w:szCs w:val="22"/>
              </w:rPr>
              <w:t>:</w:t>
            </w:r>
          </w:p>
          <w:p w14:paraId="77718ED9" w14:textId="77777777" w:rsidR="006354C6" w:rsidRDefault="006354C6" w:rsidP="006354C6">
            <w:pPr>
              <w:pStyle w:val="ListParagraph"/>
              <w:numPr>
                <w:ilvl w:val="0"/>
                <w:numId w:val="12"/>
              </w:numPr>
              <w:tabs>
                <w:tab w:val="left" w:pos="284"/>
              </w:tabs>
              <w:spacing w:after="160" w:line="240" w:lineRule="auto"/>
              <w:ind w:right="23"/>
              <w:contextualSpacing w:val="0"/>
              <w:rPr>
                <w:rFonts w:ascii="Arial" w:hAnsi="Arial" w:cs="Arial"/>
                <w:bCs/>
                <w:color w:val="auto"/>
                <w:sz w:val="22"/>
                <w:szCs w:val="22"/>
                <w:lang w:eastAsia="en-AU"/>
              </w:rPr>
            </w:pPr>
            <w:r w:rsidRPr="006354C6">
              <w:rPr>
                <w:rFonts w:ascii="Arial" w:hAnsi="Arial" w:cs="Arial"/>
                <w:bCs/>
                <w:color w:val="auto"/>
                <w:sz w:val="22"/>
                <w:szCs w:val="22"/>
                <w:lang w:eastAsia="en-AU"/>
              </w:rPr>
              <w:t xml:space="preserve">115.5 residential spaces </w:t>
            </w:r>
          </w:p>
          <w:p w14:paraId="74832291" w14:textId="77777777" w:rsidR="006354C6" w:rsidRDefault="006354C6" w:rsidP="006354C6">
            <w:pPr>
              <w:pStyle w:val="ListParagraph"/>
              <w:numPr>
                <w:ilvl w:val="0"/>
                <w:numId w:val="12"/>
              </w:numPr>
              <w:tabs>
                <w:tab w:val="left" w:pos="284"/>
              </w:tabs>
              <w:spacing w:after="160" w:line="240" w:lineRule="auto"/>
              <w:ind w:right="23"/>
              <w:contextualSpacing w:val="0"/>
              <w:rPr>
                <w:rFonts w:ascii="Arial" w:hAnsi="Arial" w:cs="Arial"/>
                <w:bCs/>
                <w:color w:val="auto"/>
                <w:sz w:val="22"/>
                <w:szCs w:val="22"/>
                <w:lang w:eastAsia="en-AU"/>
              </w:rPr>
            </w:pPr>
            <w:r w:rsidRPr="006354C6">
              <w:rPr>
                <w:rFonts w:ascii="Arial" w:hAnsi="Arial" w:cs="Arial"/>
                <w:bCs/>
                <w:color w:val="auto"/>
                <w:sz w:val="22"/>
                <w:szCs w:val="22"/>
                <w:lang w:eastAsia="en-AU"/>
              </w:rPr>
              <w:t xml:space="preserve">27 </w:t>
            </w:r>
            <w:r>
              <w:rPr>
                <w:rFonts w:ascii="Arial" w:hAnsi="Arial" w:cs="Arial"/>
                <w:bCs/>
                <w:color w:val="auto"/>
                <w:sz w:val="22"/>
                <w:szCs w:val="22"/>
                <w:lang w:eastAsia="en-AU"/>
              </w:rPr>
              <w:t xml:space="preserve">residential </w:t>
            </w:r>
            <w:r w:rsidRPr="006354C6">
              <w:rPr>
                <w:rFonts w:ascii="Arial" w:hAnsi="Arial" w:cs="Arial"/>
                <w:bCs/>
                <w:color w:val="auto"/>
                <w:sz w:val="22"/>
                <w:szCs w:val="22"/>
                <w:lang w:eastAsia="en-AU"/>
              </w:rPr>
              <w:t>visitor spaces.</w:t>
            </w:r>
          </w:p>
          <w:p w14:paraId="45AA79BB" w14:textId="33940251" w:rsidR="006354C6" w:rsidRPr="006354C6" w:rsidRDefault="006354C6" w:rsidP="006354C6">
            <w:pPr>
              <w:pStyle w:val="ListParagraph"/>
              <w:numPr>
                <w:ilvl w:val="0"/>
                <w:numId w:val="12"/>
              </w:numPr>
              <w:tabs>
                <w:tab w:val="left" w:pos="284"/>
              </w:tabs>
              <w:spacing w:after="160" w:line="240" w:lineRule="auto"/>
              <w:ind w:right="23"/>
              <w:contextualSpacing w:val="0"/>
              <w:rPr>
                <w:rFonts w:ascii="Arial" w:hAnsi="Arial" w:cs="Arial"/>
                <w:bCs/>
                <w:color w:val="auto"/>
                <w:sz w:val="22"/>
                <w:szCs w:val="22"/>
                <w:lang w:eastAsia="en-AU"/>
              </w:rPr>
            </w:pPr>
            <w:r w:rsidRPr="006354C6">
              <w:rPr>
                <w:rFonts w:ascii="Arial" w:hAnsi="Arial" w:cs="Arial"/>
                <w:bCs/>
                <w:color w:val="auto"/>
                <w:sz w:val="22"/>
                <w:szCs w:val="22"/>
                <w:lang w:eastAsia="en-AU"/>
              </w:rPr>
              <w:lastRenderedPageBreak/>
              <w:t xml:space="preserve">28 </w:t>
            </w:r>
            <w:r>
              <w:rPr>
                <w:rFonts w:ascii="Arial" w:hAnsi="Arial" w:cs="Arial"/>
                <w:bCs/>
                <w:color w:val="auto"/>
                <w:sz w:val="22"/>
                <w:szCs w:val="22"/>
                <w:lang w:eastAsia="en-AU"/>
              </w:rPr>
              <w:t>commercial</w:t>
            </w:r>
            <w:r w:rsidRPr="006354C6">
              <w:rPr>
                <w:rFonts w:ascii="Arial" w:hAnsi="Arial" w:cs="Arial"/>
                <w:bCs/>
                <w:color w:val="auto"/>
                <w:sz w:val="22"/>
                <w:szCs w:val="22"/>
                <w:lang w:eastAsia="en-AU"/>
              </w:rPr>
              <w:t xml:space="preserve"> spaces.</w:t>
            </w:r>
          </w:p>
          <w:p w14:paraId="3897CD44" w14:textId="77777777" w:rsidR="006354C6" w:rsidRPr="006354C6" w:rsidRDefault="006354C6" w:rsidP="006354C6">
            <w:pPr>
              <w:pStyle w:val="ListParagraph"/>
              <w:tabs>
                <w:tab w:val="left" w:pos="284"/>
              </w:tabs>
              <w:spacing w:after="160" w:line="240" w:lineRule="auto"/>
              <w:ind w:left="0" w:right="23"/>
              <w:contextualSpacing w:val="0"/>
              <w:rPr>
                <w:rFonts w:ascii="Arial" w:hAnsi="Arial" w:cs="Arial"/>
                <w:bCs/>
                <w:color w:val="auto"/>
                <w:sz w:val="22"/>
                <w:szCs w:val="22"/>
                <w:lang w:eastAsia="en-AU"/>
              </w:rPr>
            </w:pPr>
            <w:r w:rsidRPr="006354C6">
              <w:rPr>
                <w:rFonts w:ascii="Arial" w:hAnsi="Arial" w:cs="Arial"/>
                <w:bCs/>
                <w:color w:val="auto"/>
                <w:sz w:val="22"/>
                <w:szCs w:val="22"/>
                <w:lang w:eastAsia="en-AU"/>
              </w:rPr>
              <w:t xml:space="preserve">The development proposes: </w:t>
            </w:r>
          </w:p>
          <w:p w14:paraId="32AA8CFC" w14:textId="77777777" w:rsidR="006354C6" w:rsidRPr="006354C6" w:rsidRDefault="006354C6" w:rsidP="006354C6">
            <w:pPr>
              <w:pStyle w:val="ListParagraph"/>
              <w:numPr>
                <w:ilvl w:val="0"/>
                <w:numId w:val="47"/>
              </w:numPr>
              <w:tabs>
                <w:tab w:val="left" w:pos="284"/>
              </w:tabs>
              <w:spacing w:after="160" w:line="240" w:lineRule="auto"/>
              <w:ind w:right="23"/>
              <w:contextualSpacing w:val="0"/>
              <w:rPr>
                <w:rFonts w:ascii="Arial" w:hAnsi="Arial" w:cs="Arial"/>
                <w:bCs/>
                <w:color w:val="auto"/>
                <w:sz w:val="22"/>
                <w:szCs w:val="22"/>
                <w:lang w:eastAsia="en-AU"/>
              </w:rPr>
            </w:pPr>
            <w:r w:rsidRPr="006354C6">
              <w:rPr>
                <w:rFonts w:ascii="Arial" w:hAnsi="Arial" w:cs="Arial"/>
                <w:bCs/>
                <w:color w:val="auto"/>
                <w:sz w:val="22"/>
                <w:szCs w:val="22"/>
                <w:lang w:eastAsia="en-AU"/>
              </w:rPr>
              <w:t>140 residential spaces (including 12 accessible spaces)</w:t>
            </w:r>
          </w:p>
          <w:p w14:paraId="53EF6CDF" w14:textId="57AE4B4B" w:rsidR="006354C6" w:rsidRPr="006354C6" w:rsidRDefault="006354C6" w:rsidP="006354C6">
            <w:pPr>
              <w:pStyle w:val="ListParagraph"/>
              <w:numPr>
                <w:ilvl w:val="0"/>
                <w:numId w:val="47"/>
              </w:numPr>
              <w:tabs>
                <w:tab w:val="left" w:pos="284"/>
              </w:tabs>
              <w:spacing w:after="160" w:line="240" w:lineRule="auto"/>
              <w:ind w:right="23"/>
              <w:contextualSpacing w:val="0"/>
              <w:rPr>
                <w:rFonts w:ascii="Arial" w:hAnsi="Arial" w:cs="Arial"/>
                <w:bCs/>
                <w:color w:val="auto"/>
                <w:sz w:val="22"/>
                <w:szCs w:val="22"/>
                <w:lang w:eastAsia="en-AU"/>
              </w:rPr>
            </w:pPr>
            <w:r w:rsidRPr="006354C6">
              <w:rPr>
                <w:rFonts w:ascii="Arial" w:hAnsi="Arial" w:cs="Arial"/>
                <w:bCs/>
                <w:color w:val="auto"/>
                <w:sz w:val="22"/>
                <w:szCs w:val="22"/>
                <w:lang w:eastAsia="en-AU"/>
              </w:rPr>
              <w:t xml:space="preserve">28 </w:t>
            </w:r>
            <w:r>
              <w:rPr>
                <w:rFonts w:ascii="Arial" w:hAnsi="Arial" w:cs="Arial"/>
                <w:bCs/>
                <w:color w:val="auto"/>
                <w:sz w:val="22"/>
                <w:szCs w:val="22"/>
                <w:lang w:eastAsia="en-AU"/>
              </w:rPr>
              <w:t xml:space="preserve">residential </w:t>
            </w:r>
            <w:r w:rsidRPr="006354C6">
              <w:rPr>
                <w:rFonts w:ascii="Arial" w:hAnsi="Arial" w:cs="Arial"/>
                <w:bCs/>
                <w:color w:val="auto"/>
                <w:sz w:val="22"/>
                <w:szCs w:val="22"/>
                <w:lang w:eastAsia="en-AU"/>
              </w:rPr>
              <w:t>visitor spaces</w:t>
            </w:r>
          </w:p>
          <w:p w14:paraId="2330923C" w14:textId="77777777" w:rsidR="006354C6" w:rsidRPr="006354C6" w:rsidRDefault="006354C6" w:rsidP="006354C6">
            <w:pPr>
              <w:pStyle w:val="ListParagraph"/>
              <w:numPr>
                <w:ilvl w:val="0"/>
                <w:numId w:val="47"/>
              </w:numPr>
              <w:tabs>
                <w:tab w:val="left" w:pos="284"/>
              </w:tabs>
              <w:spacing w:after="160" w:line="240" w:lineRule="auto"/>
              <w:ind w:right="23"/>
              <w:contextualSpacing w:val="0"/>
              <w:rPr>
                <w:rFonts w:ascii="Arial" w:hAnsi="Arial" w:cs="Arial"/>
                <w:bCs/>
                <w:color w:val="auto"/>
                <w:sz w:val="22"/>
                <w:szCs w:val="22"/>
                <w:lang w:eastAsia="en-AU"/>
              </w:rPr>
            </w:pPr>
            <w:r w:rsidRPr="006354C6">
              <w:rPr>
                <w:rFonts w:ascii="Arial" w:hAnsi="Arial" w:cs="Arial"/>
                <w:bCs/>
                <w:color w:val="auto"/>
                <w:sz w:val="22"/>
                <w:szCs w:val="22"/>
                <w:lang w:eastAsia="en-AU"/>
              </w:rPr>
              <w:t>38 commercial spaces (including 3 accessible spaces)</w:t>
            </w:r>
          </w:p>
          <w:p w14:paraId="5A29F5E7" w14:textId="1AE6A5AB" w:rsidR="00504E1B" w:rsidRPr="006354C6" w:rsidRDefault="006354C6" w:rsidP="006354C6">
            <w:pPr>
              <w:pStyle w:val="FigureCaption"/>
              <w:spacing w:before="0" w:after="0"/>
              <w:ind w:left="0"/>
              <w:jc w:val="both"/>
              <w:rPr>
                <w:rFonts w:ascii="Arial" w:hAnsi="Arial" w:cs="Arial"/>
                <w:b w:val="0"/>
                <w:color w:val="auto"/>
                <w:sz w:val="22"/>
                <w:szCs w:val="22"/>
              </w:rPr>
            </w:pPr>
            <w:r>
              <w:rPr>
                <w:rFonts w:ascii="Arial" w:hAnsi="Arial" w:cs="Arial"/>
                <w:bCs/>
                <w:color w:val="auto"/>
                <w:sz w:val="22"/>
                <w:szCs w:val="22"/>
                <w:lang w:eastAsia="en-AU"/>
              </w:rPr>
              <w:t xml:space="preserve">Outcome: </w:t>
            </w:r>
            <w:r w:rsidRPr="006354C6">
              <w:rPr>
                <w:rFonts w:ascii="Arial" w:hAnsi="Arial" w:cs="Arial"/>
                <w:b w:val="0"/>
                <w:bCs/>
                <w:color w:val="auto"/>
                <w:sz w:val="22"/>
                <w:szCs w:val="22"/>
                <w:lang w:eastAsia="en-AU"/>
              </w:rPr>
              <w:t>Parking proposed meets the demand generated by the development and complies with DCP requirements.</w:t>
            </w:r>
          </w:p>
        </w:tc>
      </w:tr>
      <w:tr w:rsidR="00000D83" w:rsidRPr="00504E1B" w14:paraId="4FC111A8" w14:textId="77777777" w:rsidTr="00000D83">
        <w:trPr>
          <w:jc w:val="center"/>
        </w:trPr>
        <w:tc>
          <w:tcPr>
            <w:tcW w:w="2263" w:type="dxa"/>
          </w:tcPr>
          <w:p w14:paraId="1358774F" w14:textId="77777777" w:rsidR="00000D83" w:rsidRDefault="00000D83" w:rsidP="005722FD">
            <w:pPr>
              <w:pStyle w:val="FigureCaption"/>
              <w:spacing w:before="0" w:after="0"/>
              <w:ind w:left="0"/>
              <w:jc w:val="left"/>
              <w:rPr>
                <w:rFonts w:ascii="Arial" w:hAnsi="Arial" w:cs="Arial"/>
                <w:b w:val="0"/>
                <w:color w:val="auto"/>
                <w:sz w:val="22"/>
                <w:szCs w:val="22"/>
              </w:rPr>
            </w:pPr>
            <w:r>
              <w:rPr>
                <w:rFonts w:ascii="Arial" w:hAnsi="Arial" w:cs="Arial"/>
                <w:color w:val="auto"/>
                <w:sz w:val="22"/>
                <w:szCs w:val="22"/>
              </w:rPr>
              <w:lastRenderedPageBreak/>
              <w:t>Pedestrian safety</w:t>
            </w:r>
            <w:r>
              <w:rPr>
                <w:rFonts w:ascii="Arial" w:hAnsi="Arial" w:cs="Arial"/>
                <w:b w:val="0"/>
                <w:color w:val="auto"/>
                <w:sz w:val="22"/>
                <w:szCs w:val="22"/>
              </w:rPr>
              <w:t xml:space="preserve"> </w:t>
            </w:r>
          </w:p>
          <w:p w14:paraId="6325C5DC" w14:textId="77777777" w:rsidR="00000D83" w:rsidRDefault="00000D83" w:rsidP="005722FD">
            <w:pPr>
              <w:pStyle w:val="FigureCaption"/>
              <w:spacing w:before="0" w:after="0"/>
              <w:ind w:left="0"/>
              <w:jc w:val="left"/>
              <w:rPr>
                <w:rFonts w:ascii="Arial" w:hAnsi="Arial" w:cs="Arial"/>
                <w:b w:val="0"/>
                <w:color w:val="auto"/>
                <w:sz w:val="22"/>
                <w:szCs w:val="22"/>
              </w:rPr>
            </w:pPr>
          </w:p>
          <w:p w14:paraId="3EBB8A6F" w14:textId="363E507C" w:rsidR="00000D83" w:rsidRPr="00000D83" w:rsidRDefault="00000D83"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The increased number of vehicle movements will pose an unacceptable risk to immediate area in particular the impact on </w:t>
            </w:r>
            <w:r w:rsidR="006F6C4A">
              <w:rPr>
                <w:rFonts w:ascii="Arial" w:hAnsi="Arial" w:cs="Arial"/>
                <w:b w:val="0"/>
                <w:color w:val="auto"/>
                <w:sz w:val="22"/>
                <w:szCs w:val="22"/>
              </w:rPr>
              <w:t>s</w:t>
            </w:r>
            <w:r>
              <w:rPr>
                <w:rFonts w:ascii="Arial" w:hAnsi="Arial" w:cs="Arial"/>
                <w:b w:val="0"/>
                <w:color w:val="auto"/>
                <w:sz w:val="22"/>
                <w:szCs w:val="22"/>
              </w:rPr>
              <w:t>tudents at Toronto Public School located on the norther</w:t>
            </w:r>
            <w:r w:rsidR="00C84083">
              <w:rPr>
                <w:rFonts w:ascii="Arial" w:hAnsi="Arial" w:cs="Arial"/>
                <w:b w:val="0"/>
                <w:color w:val="auto"/>
                <w:sz w:val="22"/>
                <w:szCs w:val="22"/>
              </w:rPr>
              <w:t>n</w:t>
            </w:r>
            <w:r>
              <w:rPr>
                <w:rFonts w:ascii="Arial" w:hAnsi="Arial" w:cs="Arial"/>
                <w:b w:val="0"/>
                <w:color w:val="auto"/>
                <w:sz w:val="22"/>
                <w:szCs w:val="22"/>
              </w:rPr>
              <w:t xml:space="preserve"> side of Bay Street</w:t>
            </w:r>
            <w:r w:rsidR="00C84083">
              <w:rPr>
                <w:rFonts w:ascii="Arial" w:hAnsi="Arial" w:cs="Arial"/>
                <w:b w:val="0"/>
                <w:color w:val="auto"/>
                <w:sz w:val="22"/>
                <w:szCs w:val="22"/>
              </w:rPr>
              <w:t>.</w:t>
            </w:r>
          </w:p>
        </w:tc>
        <w:tc>
          <w:tcPr>
            <w:tcW w:w="1134" w:type="dxa"/>
          </w:tcPr>
          <w:p w14:paraId="3BBA9612" w14:textId="25B1124B" w:rsidR="00000D83" w:rsidRDefault="00000D83"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7</w:t>
            </w:r>
          </w:p>
        </w:tc>
        <w:tc>
          <w:tcPr>
            <w:tcW w:w="5563" w:type="dxa"/>
          </w:tcPr>
          <w:p w14:paraId="52B9CE84" w14:textId="77777777" w:rsidR="00000D83" w:rsidRDefault="003C4612"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Upgraded streetscape network was proposed for the frontage of the development to improve pedestrian connectivity. </w:t>
            </w:r>
          </w:p>
          <w:p w14:paraId="22AE3CBA" w14:textId="77777777" w:rsidR="003C4612" w:rsidRDefault="003C4612"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Amendments to the design were requested to comply with the Toronto Streetscape masterplan. </w:t>
            </w:r>
          </w:p>
          <w:p w14:paraId="20ED9311" w14:textId="77777777" w:rsidR="003C4612" w:rsidRDefault="003C4612" w:rsidP="005722FD">
            <w:pPr>
              <w:pStyle w:val="FigureCaption"/>
              <w:spacing w:before="0" w:after="0"/>
              <w:ind w:left="0"/>
              <w:jc w:val="both"/>
              <w:rPr>
                <w:rFonts w:ascii="Arial" w:hAnsi="Arial" w:cs="Arial"/>
                <w:b w:val="0"/>
                <w:color w:val="auto"/>
                <w:sz w:val="22"/>
                <w:szCs w:val="22"/>
              </w:rPr>
            </w:pPr>
          </w:p>
          <w:p w14:paraId="001C10E7" w14:textId="776AA952" w:rsidR="003C4612" w:rsidRPr="003C4612" w:rsidRDefault="003C4612" w:rsidP="005722FD">
            <w:pPr>
              <w:pStyle w:val="FigureCaption"/>
              <w:spacing w:before="0" w:after="0"/>
              <w:ind w:left="0"/>
              <w:jc w:val="both"/>
              <w:rPr>
                <w:rFonts w:ascii="Arial" w:hAnsi="Arial" w:cs="Arial"/>
                <w:b w:val="0"/>
                <w:color w:val="auto"/>
                <w:sz w:val="22"/>
                <w:szCs w:val="22"/>
              </w:rPr>
            </w:pPr>
            <w:r>
              <w:rPr>
                <w:rFonts w:ascii="Arial" w:hAnsi="Arial" w:cs="Arial"/>
                <w:color w:val="auto"/>
                <w:sz w:val="22"/>
                <w:szCs w:val="22"/>
              </w:rPr>
              <w:t>Outcome:</w:t>
            </w:r>
            <w:r>
              <w:rPr>
                <w:rFonts w:ascii="Arial" w:hAnsi="Arial" w:cs="Arial"/>
                <w:b w:val="0"/>
                <w:color w:val="auto"/>
                <w:sz w:val="22"/>
                <w:szCs w:val="22"/>
              </w:rPr>
              <w:t xml:space="preserve"> No response was provided to the request for changes, the issue remains unresolved. </w:t>
            </w:r>
          </w:p>
        </w:tc>
      </w:tr>
      <w:tr w:rsidR="00000D83" w:rsidRPr="00504E1B" w14:paraId="0FE62843" w14:textId="77777777" w:rsidTr="00000D83">
        <w:trPr>
          <w:jc w:val="center"/>
        </w:trPr>
        <w:tc>
          <w:tcPr>
            <w:tcW w:w="2263" w:type="dxa"/>
          </w:tcPr>
          <w:p w14:paraId="63DCF50F" w14:textId="77777777" w:rsidR="00000D83" w:rsidRDefault="00000D83" w:rsidP="005722FD">
            <w:pPr>
              <w:pStyle w:val="FigureCaption"/>
              <w:spacing w:before="0" w:after="0"/>
              <w:ind w:left="0"/>
              <w:jc w:val="left"/>
              <w:rPr>
                <w:rFonts w:ascii="Arial" w:hAnsi="Arial" w:cs="Arial"/>
                <w:color w:val="auto"/>
                <w:sz w:val="22"/>
                <w:szCs w:val="22"/>
              </w:rPr>
            </w:pPr>
            <w:r w:rsidRPr="00000D83">
              <w:rPr>
                <w:rFonts w:ascii="Arial" w:hAnsi="Arial" w:cs="Arial"/>
                <w:color w:val="auto"/>
                <w:sz w:val="22"/>
                <w:szCs w:val="22"/>
              </w:rPr>
              <w:t>Over development</w:t>
            </w:r>
          </w:p>
          <w:p w14:paraId="03E360D3" w14:textId="77777777" w:rsidR="00000D83" w:rsidRDefault="00000D83" w:rsidP="005722FD">
            <w:pPr>
              <w:pStyle w:val="FigureCaption"/>
              <w:spacing w:before="0" w:after="0"/>
              <w:ind w:left="0"/>
              <w:jc w:val="left"/>
              <w:rPr>
                <w:rFonts w:ascii="Arial" w:hAnsi="Arial" w:cs="Arial"/>
                <w:color w:val="auto"/>
                <w:sz w:val="22"/>
                <w:szCs w:val="22"/>
              </w:rPr>
            </w:pPr>
          </w:p>
          <w:p w14:paraId="71C55C6E" w14:textId="6F9B2F55" w:rsidR="00000D83" w:rsidRDefault="00C84083"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The development is inconsistent with the established character and community expectation</w:t>
            </w:r>
            <w:r w:rsidR="00FC42EF">
              <w:rPr>
                <w:rFonts w:ascii="Arial" w:hAnsi="Arial" w:cs="Arial"/>
                <w:b w:val="0"/>
                <w:color w:val="auto"/>
                <w:sz w:val="22"/>
                <w:szCs w:val="22"/>
              </w:rPr>
              <w:t xml:space="preserve"> for development</w:t>
            </w:r>
            <w:r>
              <w:rPr>
                <w:rFonts w:ascii="Arial" w:hAnsi="Arial" w:cs="Arial"/>
                <w:b w:val="0"/>
                <w:color w:val="auto"/>
                <w:sz w:val="22"/>
                <w:szCs w:val="22"/>
              </w:rPr>
              <w:t xml:space="preserve">. </w:t>
            </w:r>
          </w:p>
          <w:p w14:paraId="0057DA70" w14:textId="77777777" w:rsidR="00C84083" w:rsidRDefault="00C84083" w:rsidP="005722FD">
            <w:pPr>
              <w:pStyle w:val="FigureCaption"/>
              <w:spacing w:before="0" w:after="0"/>
              <w:ind w:left="0"/>
              <w:jc w:val="left"/>
              <w:rPr>
                <w:rFonts w:ascii="Arial" w:hAnsi="Arial" w:cs="Arial"/>
                <w:b w:val="0"/>
                <w:color w:val="auto"/>
                <w:sz w:val="22"/>
                <w:szCs w:val="22"/>
              </w:rPr>
            </w:pPr>
          </w:p>
          <w:p w14:paraId="74F8393B" w14:textId="77777777" w:rsidR="00C84083" w:rsidRDefault="002E3B94"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The development as proposed will take away from Toronto’s natural charm.</w:t>
            </w:r>
          </w:p>
          <w:p w14:paraId="4F4BA2B8" w14:textId="77777777" w:rsidR="00842E57" w:rsidRDefault="00842E57" w:rsidP="005722FD">
            <w:pPr>
              <w:pStyle w:val="FigureCaption"/>
              <w:spacing w:before="0" w:after="0"/>
              <w:ind w:left="0"/>
              <w:jc w:val="left"/>
              <w:rPr>
                <w:rFonts w:ascii="Arial" w:hAnsi="Arial" w:cs="Arial"/>
                <w:b w:val="0"/>
                <w:color w:val="auto"/>
                <w:sz w:val="22"/>
                <w:szCs w:val="22"/>
              </w:rPr>
            </w:pPr>
          </w:p>
          <w:p w14:paraId="385A3D82" w14:textId="42AFFD98" w:rsidR="00842E57" w:rsidRPr="00000D83" w:rsidRDefault="00842E57"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Development should be lower scale with no commercial </w:t>
            </w:r>
            <w:r w:rsidR="00BC49F5">
              <w:rPr>
                <w:rFonts w:ascii="Arial" w:hAnsi="Arial" w:cs="Arial"/>
                <w:b w:val="0"/>
                <w:color w:val="auto"/>
                <w:sz w:val="22"/>
                <w:szCs w:val="22"/>
              </w:rPr>
              <w:t>elements.</w:t>
            </w:r>
          </w:p>
        </w:tc>
        <w:tc>
          <w:tcPr>
            <w:tcW w:w="1134" w:type="dxa"/>
          </w:tcPr>
          <w:p w14:paraId="78F685C8" w14:textId="4DE1BD45" w:rsidR="00000D83" w:rsidRDefault="002E3B94"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23</w:t>
            </w:r>
          </w:p>
        </w:tc>
        <w:tc>
          <w:tcPr>
            <w:tcW w:w="5563" w:type="dxa"/>
          </w:tcPr>
          <w:p w14:paraId="240F42E6" w14:textId="09A07F9D" w:rsidR="00000D83" w:rsidRDefault="003C4612"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 development as proposed is </w:t>
            </w:r>
            <w:r w:rsidR="00EA20AC">
              <w:rPr>
                <w:rFonts w:ascii="Arial" w:hAnsi="Arial" w:cs="Arial"/>
                <w:b w:val="0"/>
                <w:color w:val="auto"/>
                <w:sz w:val="22"/>
                <w:szCs w:val="22"/>
              </w:rPr>
              <w:t>inconsistent</w:t>
            </w:r>
            <w:r>
              <w:rPr>
                <w:rFonts w:ascii="Arial" w:hAnsi="Arial" w:cs="Arial"/>
                <w:b w:val="0"/>
                <w:color w:val="auto"/>
                <w:sz w:val="22"/>
                <w:szCs w:val="22"/>
              </w:rPr>
              <w:t xml:space="preserve"> with relevant state EPI’s, local development standards and development controls. It is concurred this would point to a level of over development. </w:t>
            </w:r>
          </w:p>
          <w:p w14:paraId="1B82F375" w14:textId="77777777" w:rsidR="003C4612" w:rsidRDefault="003C4612"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 request to address design impacts of the proposal was issued to the applicant.</w:t>
            </w:r>
          </w:p>
          <w:p w14:paraId="06CB817D" w14:textId="77777777" w:rsidR="003C4612" w:rsidRDefault="003C4612" w:rsidP="005722FD">
            <w:pPr>
              <w:pStyle w:val="FigureCaption"/>
              <w:spacing w:before="0" w:after="0"/>
              <w:ind w:left="0"/>
              <w:jc w:val="both"/>
              <w:rPr>
                <w:rFonts w:ascii="Arial" w:hAnsi="Arial" w:cs="Arial"/>
                <w:b w:val="0"/>
                <w:color w:val="auto"/>
                <w:sz w:val="22"/>
                <w:szCs w:val="22"/>
              </w:rPr>
            </w:pPr>
          </w:p>
          <w:p w14:paraId="722CBE0F" w14:textId="77777777" w:rsidR="003C4612" w:rsidRDefault="003C4612" w:rsidP="005722FD">
            <w:pPr>
              <w:pStyle w:val="FigureCaption"/>
              <w:spacing w:before="0" w:after="0"/>
              <w:ind w:left="0"/>
              <w:jc w:val="both"/>
              <w:rPr>
                <w:rFonts w:ascii="Arial" w:hAnsi="Arial" w:cs="Arial"/>
                <w:b w:val="0"/>
                <w:color w:val="auto"/>
                <w:sz w:val="22"/>
                <w:szCs w:val="22"/>
              </w:rPr>
            </w:pPr>
          </w:p>
          <w:p w14:paraId="1EFE710C" w14:textId="77777777" w:rsidR="003C4612" w:rsidRDefault="003C4612" w:rsidP="005722FD">
            <w:pPr>
              <w:pStyle w:val="FigureCaption"/>
              <w:spacing w:before="0" w:after="0"/>
              <w:ind w:left="0"/>
              <w:jc w:val="both"/>
              <w:rPr>
                <w:rFonts w:ascii="Arial" w:hAnsi="Arial" w:cs="Arial"/>
                <w:b w:val="0"/>
                <w:color w:val="auto"/>
                <w:sz w:val="22"/>
                <w:szCs w:val="22"/>
              </w:rPr>
            </w:pPr>
          </w:p>
          <w:p w14:paraId="144DE19E" w14:textId="77777777" w:rsidR="003C4612" w:rsidRDefault="003C4612" w:rsidP="005722FD">
            <w:pPr>
              <w:pStyle w:val="FigureCaption"/>
              <w:spacing w:before="0" w:after="0"/>
              <w:ind w:left="0"/>
              <w:jc w:val="both"/>
              <w:rPr>
                <w:rFonts w:ascii="Arial" w:hAnsi="Arial" w:cs="Arial"/>
                <w:b w:val="0"/>
                <w:color w:val="auto"/>
                <w:sz w:val="22"/>
                <w:szCs w:val="22"/>
              </w:rPr>
            </w:pPr>
          </w:p>
          <w:p w14:paraId="365C7B8D" w14:textId="77777777" w:rsidR="00EA20AC" w:rsidRDefault="00EA20AC"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Consideration of local charm is not a matter for consideration.</w:t>
            </w:r>
          </w:p>
          <w:p w14:paraId="3A297B10" w14:textId="77777777" w:rsidR="00EA20AC" w:rsidRDefault="00EA20AC" w:rsidP="005722FD">
            <w:pPr>
              <w:pStyle w:val="FigureCaption"/>
              <w:spacing w:before="0" w:after="0"/>
              <w:ind w:left="0"/>
              <w:jc w:val="both"/>
              <w:rPr>
                <w:rFonts w:ascii="Arial" w:hAnsi="Arial" w:cs="Arial"/>
                <w:b w:val="0"/>
                <w:color w:val="auto"/>
                <w:sz w:val="22"/>
                <w:szCs w:val="22"/>
              </w:rPr>
            </w:pPr>
          </w:p>
          <w:p w14:paraId="4344C483" w14:textId="77777777" w:rsidR="00EA20AC" w:rsidRDefault="00EA20AC" w:rsidP="005722FD">
            <w:pPr>
              <w:pStyle w:val="FigureCaption"/>
              <w:spacing w:before="0" w:after="0"/>
              <w:ind w:left="0"/>
              <w:jc w:val="both"/>
              <w:rPr>
                <w:rFonts w:ascii="Arial" w:hAnsi="Arial" w:cs="Arial"/>
                <w:b w:val="0"/>
                <w:color w:val="auto"/>
                <w:sz w:val="22"/>
                <w:szCs w:val="22"/>
              </w:rPr>
            </w:pPr>
          </w:p>
          <w:p w14:paraId="18DB2C46" w14:textId="77777777" w:rsidR="00EA20AC" w:rsidRDefault="00EA20AC" w:rsidP="005722FD">
            <w:pPr>
              <w:pStyle w:val="FigureCaption"/>
              <w:spacing w:before="0" w:after="0"/>
              <w:ind w:left="0"/>
              <w:jc w:val="both"/>
              <w:rPr>
                <w:rFonts w:ascii="Arial" w:hAnsi="Arial" w:cs="Arial"/>
                <w:b w:val="0"/>
                <w:color w:val="auto"/>
                <w:sz w:val="22"/>
                <w:szCs w:val="22"/>
              </w:rPr>
            </w:pPr>
          </w:p>
          <w:p w14:paraId="598E0998" w14:textId="77777777" w:rsidR="003C4612" w:rsidRDefault="00EA20AC"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Due to E1 zoning a commercial element to the main street frontage is required for any future residential development on the site. The scale of development should be guided by the relevant standard and development control plan. </w:t>
            </w:r>
            <w:r w:rsidR="003C4612">
              <w:rPr>
                <w:rFonts w:ascii="Arial" w:hAnsi="Arial" w:cs="Arial"/>
                <w:b w:val="0"/>
                <w:color w:val="auto"/>
                <w:sz w:val="22"/>
                <w:szCs w:val="22"/>
              </w:rPr>
              <w:t xml:space="preserve"> </w:t>
            </w:r>
          </w:p>
          <w:p w14:paraId="289456A5" w14:textId="77777777" w:rsidR="00EA20AC" w:rsidRDefault="00EA20AC" w:rsidP="005722FD">
            <w:pPr>
              <w:pStyle w:val="FigureCaption"/>
              <w:spacing w:before="0" w:after="0"/>
              <w:ind w:left="0"/>
              <w:jc w:val="both"/>
              <w:rPr>
                <w:rFonts w:ascii="Arial" w:hAnsi="Arial" w:cs="Arial"/>
                <w:b w:val="0"/>
                <w:color w:val="auto"/>
                <w:sz w:val="22"/>
                <w:szCs w:val="22"/>
              </w:rPr>
            </w:pPr>
          </w:p>
          <w:p w14:paraId="24774D88" w14:textId="638F6B02" w:rsidR="00EA20AC" w:rsidRPr="00EA20AC" w:rsidRDefault="00EA20AC" w:rsidP="005722FD">
            <w:pPr>
              <w:pStyle w:val="FigureCaption"/>
              <w:spacing w:before="0" w:after="0"/>
              <w:ind w:left="0"/>
              <w:jc w:val="both"/>
              <w:rPr>
                <w:rFonts w:ascii="Arial" w:hAnsi="Arial" w:cs="Arial"/>
                <w:b w:val="0"/>
                <w:color w:val="auto"/>
                <w:sz w:val="22"/>
                <w:szCs w:val="22"/>
              </w:rPr>
            </w:pPr>
            <w:r>
              <w:rPr>
                <w:rFonts w:ascii="Arial" w:hAnsi="Arial" w:cs="Arial"/>
                <w:color w:val="auto"/>
                <w:sz w:val="22"/>
                <w:szCs w:val="22"/>
              </w:rPr>
              <w:t>Outcome:</w:t>
            </w:r>
            <w:r>
              <w:rPr>
                <w:rFonts w:ascii="Arial" w:hAnsi="Arial" w:cs="Arial"/>
                <w:b w:val="0"/>
                <w:color w:val="auto"/>
                <w:sz w:val="22"/>
                <w:szCs w:val="22"/>
              </w:rPr>
              <w:t xml:space="preserve"> No response has been received to requested design changes. </w:t>
            </w:r>
          </w:p>
        </w:tc>
      </w:tr>
      <w:tr w:rsidR="005C6126" w:rsidRPr="00504E1B" w14:paraId="5307FBA7" w14:textId="77777777" w:rsidTr="00000D83">
        <w:trPr>
          <w:jc w:val="center"/>
        </w:trPr>
        <w:tc>
          <w:tcPr>
            <w:tcW w:w="2263" w:type="dxa"/>
          </w:tcPr>
          <w:p w14:paraId="4BB76BE8" w14:textId="77777777" w:rsidR="005C6126" w:rsidRDefault="005C6126" w:rsidP="005722FD">
            <w:pPr>
              <w:pStyle w:val="FigureCaption"/>
              <w:spacing w:before="0" w:after="0"/>
              <w:ind w:left="0"/>
              <w:jc w:val="left"/>
              <w:rPr>
                <w:rFonts w:ascii="Arial" w:hAnsi="Arial" w:cs="Arial"/>
                <w:color w:val="auto"/>
                <w:sz w:val="22"/>
                <w:szCs w:val="22"/>
              </w:rPr>
            </w:pPr>
            <w:r>
              <w:rPr>
                <w:rFonts w:ascii="Arial" w:hAnsi="Arial" w:cs="Arial"/>
                <w:color w:val="auto"/>
                <w:sz w:val="22"/>
                <w:szCs w:val="22"/>
              </w:rPr>
              <w:lastRenderedPageBreak/>
              <w:t>Building design</w:t>
            </w:r>
          </w:p>
          <w:p w14:paraId="402150EF" w14:textId="77777777" w:rsidR="005C6126" w:rsidRDefault="005C6126" w:rsidP="005722FD">
            <w:pPr>
              <w:pStyle w:val="FigureCaption"/>
              <w:spacing w:before="0" w:after="0"/>
              <w:ind w:left="0"/>
              <w:jc w:val="left"/>
              <w:rPr>
                <w:rFonts w:ascii="Arial" w:hAnsi="Arial" w:cs="Arial"/>
                <w:b w:val="0"/>
                <w:color w:val="auto"/>
                <w:sz w:val="22"/>
                <w:szCs w:val="22"/>
              </w:rPr>
            </w:pPr>
          </w:p>
          <w:p w14:paraId="56CB4389" w14:textId="68B202F5" w:rsidR="005C6126" w:rsidRPr="005C6126" w:rsidRDefault="005C6126"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The bulk and scale presented is not consistent with relevant development controls. </w:t>
            </w:r>
          </w:p>
        </w:tc>
        <w:tc>
          <w:tcPr>
            <w:tcW w:w="1134" w:type="dxa"/>
          </w:tcPr>
          <w:p w14:paraId="4EEAB709" w14:textId="77777777" w:rsidR="005C6126" w:rsidRDefault="005C6126" w:rsidP="005722FD">
            <w:pPr>
              <w:pStyle w:val="FigureCaption"/>
              <w:spacing w:before="0" w:after="0"/>
              <w:ind w:left="0"/>
              <w:jc w:val="both"/>
              <w:rPr>
                <w:rFonts w:ascii="Arial" w:hAnsi="Arial" w:cs="Arial"/>
                <w:b w:val="0"/>
                <w:color w:val="auto"/>
                <w:sz w:val="22"/>
                <w:szCs w:val="22"/>
              </w:rPr>
            </w:pPr>
          </w:p>
        </w:tc>
        <w:tc>
          <w:tcPr>
            <w:tcW w:w="5563" w:type="dxa"/>
          </w:tcPr>
          <w:p w14:paraId="2C7F375F" w14:textId="77777777" w:rsidR="005C6126" w:rsidRDefault="00EA20AC"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A number of changes were request in response to bulk and scale presented by the </w:t>
            </w:r>
            <w:r w:rsidR="00AD7DFA">
              <w:rPr>
                <w:rFonts w:ascii="Arial" w:hAnsi="Arial" w:cs="Arial"/>
                <w:b w:val="0"/>
                <w:color w:val="auto"/>
                <w:sz w:val="22"/>
                <w:szCs w:val="22"/>
              </w:rPr>
              <w:t>development in response to expert advice provided by the DRP.</w:t>
            </w:r>
            <w:r>
              <w:rPr>
                <w:rFonts w:ascii="Arial" w:hAnsi="Arial" w:cs="Arial"/>
                <w:b w:val="0"/>
                <w:color w:val="auto"/>
                <w:sz w:val="22"/>
                <w:szCs w:val="22"/>
              </w:rPr>
              <w:t xml:space="preserve"> </w:t>
            </w:r>
          </w:p>
          <w:p w14:paraId="5DC0DAB8" w14:textId="77777777" w:rsidR="00AD7DFA" w:rsidRDefault="00AD7DFA" w:rsidP="005722FD">
            <w:pPr>
              <w:pStyle w:val="FigureCaption"/>
              <w:spacing w:before="0" w:after="0"/>
              <w:ind w:left="0"/>
              <w:jc w:val="both"/>
              <w:rPr>
                <w:rFonts w:ascii="Arial" w:hAnsi="Arial" w:cs="Arial"/>
                <w:b w:val="0"/>
                <w:color w:val="auto"/>
                <w:sz w:val="22"/>
                <w:szCs w:val="22"/>
              </w:rPr>
            </w:pPr>
          </w:p>
          <w:p w14:paraId="1D7CAD10" w14:textId="4CF9F59B" w:rsidR="00AD7DFA" w:rsidRPr="00AD7DFA" w:rsidRDefault="00AD7DFA" w:rsidP="005722FD">
            <w:pPr>
              <w:pStyle w:val="FigureCaption"/>
              <w:spacing w:before="0" w:after="0"/>
              <w:ind w:left="0"/>
              <w:jc w:val="both"/>
              <w:rPr>
                <w:rFonts w:ascii="Arial" w:hAnsi="Arial" w:cs="Arial"/>
                <w:b w:val="0"/>
                <w:color w:val="auto"/>
                <w:sz w:val="22"/>
                <w:szCs w:val="22"/>
              </w:rPr>
            </w:pPr>
            <w:r>
              <w:rPr>
                <w:rFonts w:ascii="Arial" w:hAnsi="Arial" w:cs="Arial"/>
                <w:color w:val="auto"/>
                <w:sz w:val="22"/>
                <w:szCs w:val="22"/>
              </w:rPr>
              <w:t>Outcome:</w:t>
            </w:r>
            <w:r>
              <w:rPr>
                <w:rFonts w:ascii="Arial" w:hAnsi="Arial" w:cs="Arial"/>
                <w:b w:val="0"/>
                <w:color w:val="auto"/>
                <w:sz w:val="22"/>
                <w:szCs w:val="22"/>
              </w:rPr>
              <w:t xml:space="preserve"> No response has been received to requested design changes.</w:t>
            </w:r>
          </w:p>
        </w:tc>
      </w:tr>
      <w:tr w:rsidR="002E3B94" w:rsidRPr="00504E1B" w14:paraId="025D73B7" w14:textId="77777777" w:rsidTr="00000D83">
        <w:trPr>
          <w:jc w:val="center"/>
        </w:trPr>
        <w:tc>
          <w:tcPr>
            <w:tcW w:w="2263" w:type="dxa"/>
          </w:tcPr>
          <w:p w14:paraId="0BBB1EC0" w14:textId="77777777" w:rsidR="002E3B94" w:rsidRDefault="002E3B94" w:rsidP="005722FD">
            <w:pPr>
              <w:pStyle w:val="FigureCaption"/>
              <w:spacing w:before="0" w:after="0"/>
              <w:ind w:left="0"/>
              <w:jc w:val="left"/>
              <w:rPr>
                <w:rFonts w:ascii="Arial" w:hAnsi="Arial" w:cs="Arial"/>
                <w:b w:val="0"/>
                <w:color w:val="auto"/>
                <w:sz w:val="22"/>
                <w:szCs w:val="22"/>
              </w:rPr>
            </w:pPr>
            <w:r>
              <w:rPr>
                <w:rFonts w:ascii="Arial" w:hAnsi="Arial" w:cs="Arial"/>
                <w:color w:val="auto"/>
                <w:sz w:val="22"/>
                <w:szCs w:val="22"/>
              </w:rPr>
              <w:t>Building height</w:t>
            </w:r>
          </w:p>
          <w:p w14:paraId="5DCB4A23" w14:textId="77777777" w:rsidR="00201271" w:rsidRDefault="00201271" w:rsidP="005722FD">
            <w:pPr>
              <w:pStyle w:val="FigureCaption"/>
              <w:spacing w:before="0" w:after="0"/>
              <w:ind w:left="0"/>
              <w:jc w:val="left"/>
              <w:rPr>
                <w:rFonts w:ascii="Arial" w:hAnsi="Arial" w:cs="Arial"/>
                <w:b w:val="0"/>
                <w:color w:val="auto"/>
                <w:sz w:val="22"/>
                <w:szCs w:val="22"/>
              </w:rPr>
            </w:pPr>
          </w:p>
          <w:p w14:paraId="2DEA359C" w14:textId="77777777" w:rsidR="00201271" w:rsidRDefault="00842E57"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Development exceeds the maximum building height standards and shouldn’t be supported. </w:t>
            </w:r>
          </w:p>
          <w:p w14:paraId="579131C8" w14:textId="77777777" w:rsidR="00842E57" w:rsidRDefault="00842E57" w:rsidP="005722FD">
            <w:pPr>
              <w:pStyle w:val="FigureCaption"/>
              <w:spacing w:before="0" w:after="0"/>
              <w:ind w:left="0"/>
              <w:jc w:val="left"/>
              <w:rPr>
                <w:rFonts w:ascii="Arial" w:hAnsi="Arial" w:cs="Arial"/>
                <w:b w:val="0"/>
                <w:color w:val="auto"/>
                <w:sz w:val="22"/>
                <w:szCs w:val="22"/>
              </w:rPr>
            </w:pPr>
          </w:p>
          <w:p w14:paraId="57D76806" w14:textId="09C2ECE7" w:rsidR="00842E57" w:rsidRPr="00201271" w:rsidRDefault="00842E57"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The clause 4.6 variation provided is insufficient to justify the variation. </w:t>
            </w:r>
          </w:p>
        </w:tc>
        <w:tc>
          <w:tcPr>
            <w:tcW w:w="1134" w:type="dxa"/>
          </w:tcPr>
          <w:p w14:paraId="7DBE9893" w14:textId="4DB1A94C" w:rsidR="002E3B94" w:rsidRDefault="00201271"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w:t>
            </w:r>
            <w:r w:rsidR="00BC49F5">
              <w:rPr>
                <w:rFonts w:ascii="Arial" w:hAnsi="Arial" w:cs="Arial"/>
                <w:b w:val="0"/>
                <w:color w:val="auto"/>
                <w:sz w:val="22"/>
                <w:szCs w:val="22"/>
              </w:rPr>
              <w:t>2</w:t>
            </w:r>
          </w:p>
        </w:tc>
        <w:tc>
          <w:tcPr>
            <w:tcW w:w="5563" w:type="dxa"/>
          </w:tcPr>
          <w:p w14:paraId="6E3F64BF" w14:textId="77777777" w:rsidR="002E3B94" w:rsidRDefault="00881AE3"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 development presents a significant departure from the relevant development standards for building height applicable to the site. </w:t>
            </w:r>
          </w:p>
          <w:p w14:paraId="299022CF" w14:textId="3C69A535" w:rsidR="00891B50" w:rsidRDefault="00891B5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It is concurred the applicant has not provided adequate justification for the proposed height exceedance to meet the preconditions of Clause 4.6 (4).</w:t>
            </w:r>
          </w:p>
          <w:p w14:paraId="643ADEE0" w14:textId="77777777" w:rsidR="00891B50" w:rsidRDefault="00891B50" w:rsidP="005722FD">
            <w:pPr>
              <w:pStyle w:val="FigureCaption"/>
              <w:spacing w:before="0" w:after="0"/>
              <w:ind w:left="0"/>
              <w:jc w:val="both"/>
              <w:rPr>
                <w:rFonts w:ascii="Arial" w:hAnsi="Arial" w:cs="Arial"/>
                <w:b w:val="0"/>
                <w:color w:val="auto"/>
                <w:sz w:val="22"/>
                <w:szCs w:val="22"/>
              </w:rPr>
            </w:pPr>
          </w:p>
          <w:p w14:paraId="13F03CE9" w14:textId="773E11E1" w:rsidR="00891B50" w:rsidRPr="00891B50" w:rsidRDefault="00891B50" w:rsidP="005722FD">
            <w:pPr>
              <w:pStyle w:val="FigureCaption"/>
              <w:spacing w:before="0" w:after="0"/>
              <w:ind w:left="0"/>
              <w:jc w:val="both"/>
              <w:rPr>
                <w:rFonts w:ascii="Arial" w:hAnsi="Arial" w:cs="Arial"/>
                <w:b w:val="0"/>
                <w:color w:val="auto"/>
                <w:sz w:val="22"/>
                <w:szCs w:val="22"/>
              </w:rPr>
            </w:pPr>
            <w:r>
              <w:rPr>
                <w:rFonts w:ascii="Arial" w:hAnsi="Arial" w:cs="Arial"/>
                <w:color w:val="auto"/>
                <w:sz w:val="22"/>
                <w:szCs w:val="22"/>
              </w:rPr>
              <w:t>Outcome:</w:t>
            </w:r>
            <w:r>
              <w:rPr>
                <w:rFonts w:ascii="Arial" w:hAnsi="Arial" w:cs="Arial"/>
                <w:b w:val="0"/>
                <w:color w:val="auto"/>
                <w:sz w:val="22"/>
                <w:szCs w:val="22"/>
              </w:rPr>
              <w:t xml:space="preserve"> Additional information would be required or response to design outcomes recommended, currently the Clause 4.6 is not supported.</w:t>
            </w:r>
          </w:p>
        </w:tc>
      </w:tr>
      <w:tr w:rsidR="00842E57" w:rsidRPr="00504E1B" w14:paraId="4A81E9EB" w14:textId="77777777" w:rsidTr="00000D83">
        <w:trPr>
          <w:jc w:val="center"/>
        </w:trPr>
        <w:tc>
          <w:tcPr>
            <w:tcW w:w="2263" w:type="dxa"/>
          </w:tcPr>
          <w:p w14:paraId="7A7D9906" w14:textId="77777777" w:rsidR="00842E57" w:rsidRDefault="00842E57" w:rsidP="005722FD">
            <w:pPr>
              <w:pStyle w:val="FigureCaption"/>
              <w:spacing w:before="0" w:after="0"/>
              <w:ind w:left="0"/>
              <w:jc w:val="left"/>
              <w:rPr>
                <w:rFonts w:ascii="Arial" w:hAnsi="Arial" w:cs="Arial"/>
                <w:b w:val="0"/>
                <w:color w:val="auto"/>
                <w:sz w:val="22"/>
                <w:szCs w:val="22"/>
              </w:rPr>
            </w:pPr>
            <w:r>
              <w:rPr>
                <w:rFonts w:ascii="Arial" w:hAnsi="Arial" w:cs="Arial"/>
                <w:color w:val="auto"/>
                <w:sz w:val="22"/>
                <w:szCs w:val="22"/>
              </w:rPr>
              <w:t>Essential Services</w:t>
            </w:r>
          </w:p>
          <w:p w14:paraId="0B68812A" w14:textId="77777777" w:rsidR="00842E57" w:rsidRDefault="00842E57" w:rsidP="005722FD">
            <w:pPr>
              <w:pStyle w:val="FigureCaption"/>
              <w:spacing w:before="0" w:after="0"/>
              <w:ind w:left="0"/>
              <w:jc w:val="left"/>
              <w:rPr>
                <w:rFonts w:ascii="Arial" w:hAnsi="Arial" w:cs="Arial"/>
                <w:b w:val="0"/>
                <w:color w:val="auto"/>
                <w:sz w:val="22"/>
                <w:szCs w:val="22"/>
              </w:rPr>
            </w:pPr>
          </w:p>
          <w:p w14:paraId="789C4D72" w14:textId="3FC92244" w:rsidR="00842E57" w:rsidRPr="00842E57" w:rsidRDefault="00842E57"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The development would require upgrade of essential services to cater for the proposal and this should not be carried by</w:t>
            </w:r>
            <w:r w:rsidR="00BC49F5">
              <w:rPr>
                <w:rFonts w:ascii="Arial" w:hAnsi="Arial" w:cs="Arial"/>
                <w:b w:val="0"/>
                <w:color w:val="auto"/>
                <w:sz w:val="22"/>
                <w:szCs w:val="22"/>
              </w:rPr>
              <w:t xml:space="preserve"> Council and the</w:t>
            </w:r>
            <w:r>
              <w:rPr>
                <w:rFonts w:ascii="Arial" w:hAnsi="Arial" w:cs="Arial"/>
                <w:b w:val="0"/>
                <w:color w:val="auto"/>
                <w:sz w:val="22"/>
                <w:szCs w:val="22"/>
              </w:rPr>
              <w:t xml:space="preserve"> rate payers</w:t>
            </w:r>
            <w:r w:rsidR="00BC49F5">
              <w:rPr>
                <w:rFonts w:ascii="Arial" w:hAnsi="Arial" w:cs="Arial"/>
                <w:b w:val="0"/>
                <w:color w:val="auto"/>
                <w:sz w:val="22"/>
                <w:szCs w:val="22"/>
              </w:rPr>
              <w:t>.</w:t>
            </w:r>
          </w:p>
        </w:tc>
        <w:tc>
          <w:tcPr>
            <w:tcW w:w="1134" w:type="dxa"/>
          </w:tcPr>
          <w:p w14:paraId="1F5405A1" w14:textId="78EBE301" w:rsidR="00842E57" w:rsidRDefault="00BC49F5"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5</w:t>
            </w:r>
          </w:p>
        </w:tc>
        <w:tc>
          <w:tcPr>
            <w:tcW w:w="5563" w:type="dxa"/>
          </w:tcPr>
          <w:p w14:paraId="0C5C989B" w14:textId="10286CDD" w:rsidR="00891B50" w:rsidRDefault="00891B5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Any upgrade of essential infrastructure to service the development would be the responsibility of the developer. </w:t>
            </w:r>
          </w:p>
          <w:p w14:paraId="477FA2F1" w14:textId="390E789D" w:rsidR="00891B50" w:rsidRDefault="00891B5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Where the development required upgrade of service that had not been demonstrated this had been requested of the applicant. </w:t>
            </w:r>
          </w:p>
          <w:p w14:paraId="7A885035" w14:textId="77777777" w:rsidR="00891B50" w:rsidRDefault="00891B50" w:rsidP="005722FD">
            <w:pPr>
              <w:pStyle w:val="FigureCaption"/>
              <w:spacing w:before="0" w:after="0"/>
              <w:ind w:left="0"/>
              <w:jc w:val="both"/>
              <w:rPr>
                <w:rFonts w:ascii="Arial" w:hAnsi="Arial" w:cs="Arial"/>
                <w:b w:val="0"/>
                <w:color w:val="auto"/>
                <w:sz w:val="22"/>
                <w:szCs w:val="22"/>
              </w:rPr>
            </w:pPr>
          </w:p>
          <w:p w14:paraId="7568A4A9" w14:textId="2D3FE0B7" w:rsidR="00891B50" w:rsidRPr="00891B50" w:rsidRDefault="00891B50" w:rsidP="005722FD">
            <w:pPr>
              <w:pStyle w:val="FigureCaption"/>
              <w:spacing w:before="0" w:after="0"/>
              <w:ind w:left="0"/>
              <w:jc w:val="both"/>
              <w:rPr>
                <w:rFonts w:ascii="Arial" w:hAnsi="Arial" w:cs="Arial"/>
                <w:color w:val="auto"/>
                <w:sz w:val="22"/>
                <w:szCs w:val="22"/>
              </w:rPr>
            </w:pPr>
            <w:r>
              <w:rPr>
                <w:rFonts w:ascii="Arial" w:hAnsi="Arial" w:cs="Arial"/>
                <w:color w:val="auto"/>
                <w:sz w:val="22"/>
                <w:szCs w:val="22"/>
              </w:rPr>
              <w:t xml:space="preserve">Outcome: </w:t>
            </w:r>
            <w:r>
              <w:rPr>
                <w:rFonts w:ascii="Arial" w:hAnsi="Arial" w:cs="Arial"/>
                <w:b w:val="0"/>
                <w:color w:val="auto"/>
                <w:sz w:val="22"/>
                <w:szCs w:val="22"/>
              </w:rPr>
              <w:t xml:space="preserve">No response has been received to requested </w:t>
            </w:r>
            <w:r w:rsidR="0013697C">
              <w:rPr>
                <w:rFonts w:ascii="Arial" w:hAnsi="Arial" w:cs="Arial"/>
                <w:b w:val="0"/>
                <w:color w:val="auto"/>
                <w:sz w:val="22"/>
                <w:szCs w:val="22"/>
              </w:rPr>
              <w:t>additional infrastructure upgrades.</w:t>
            </w:r>
          </w:p>
        </w:tc>
      </w:tr>
      <w:tr w:rsidR="00BC49F5" w:rsidRPr="00504E1B" w14:paraId="3003D53A" w14:textId="77777777" w:rsidTr="00000D83">
        <w:trPr>
          <w:jc w:val="center"/>
        </w:trPr>
        <w:tc>
          <w:tcPr>
            <w:tcW w:w="2263" w:type="dxa"/>
          </w:tcPr>
          <w:p w14:paraId="28BAA5A2" w14:textId="77777777" w:rsidR="00BC49F5" w:rsidRDefault="002C1244" w:rsidP="005722FD">
            <w:pPr>
              <w:pStyle w:val="FigureCaption"/>
              <w:spacing w:before="0" w:after="0"/>
              <w:ind w:left="0"/>
              <w:jc w:val="left"/>
              <w:rPr>
                <w:rFonts w:ascii="Arial" w:hAnsi="Arial" w:cs="Arial"/>
                <w:color w:val="auto"/>
                <w:sz w:val="22"/>
                <w:szCs w:val="22"/>
              </w:rPr>
            </w:pPr>
            <w:r>
              <w:rPr>
                <w:rFonts w:ascii="Arial" w:hAnsi="Arial" w:cs="Arial"/>
                <w:color w:val="auto"/>
                <w:sz w:val="22"/>
                <w:szCs w:val="22"/>
              </w:rPr>
              <w:t>Amenity</w:t>
            </w:r>
          </w:p>
          <w:p w14:paraId="57459893" w14:textId="77777777" w:rsidR="002C1244" w:rsidRDefault="002C1244" w:rsidP="005722FD">
            <w:pPr>
              <w:pStyle w:val="FigureCaption"/>
              <w:spacing w:before="0" w:after="0"/>
              <w:ind w:left="0"/>
              <w:jc w:val="left"/>
              <w:rPr>
                <w:rFonts w:ascii="Arial" w:hAnsi="Arial" w:cs="Arial"/>
                <w:b w:val="0"/>
                <w:color w:val="auto"/>
                <w:sz w:val="22"/>
                <w:szCs w:val="22"/>
              </w:rPr>
            </w:pPr>
          </w:p>
          <w:p w14:paraId="3AF7AB63" w14:textId="593EF471" w:rsidR="002C1244" w:rsidRPr="002C1244" w:rsidRDefault="002C1244"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Amenity impacts</w:t>
            </w:r>
            <w:r w:rsidR="00D272C2">
              <w:rPr>
                <w:rFonts w:ascii="Arial" w:hAnsi="Arial" w:cs="Arial"/>
                <w:b w:val="0"/>
                <w:color w:val="auto"/>
                <w:sz w:val="22"/>
                <w:szCs w:val="22"/>
              </w:rPr>
              <w:t xml:space="preserve"> to solar access, visual privacy and acoustic privacy. </w:t>
            </w:r>
          </w:p>
        </w:tc>
        <w:tc>
          <w:tcPr>
            <w:tcW w:w="1134" w:type="dxa"/>
          </w:tcPr>
          <w:p w14:paraId="4A76D120" w14:textId="09D6244E" w:rsidR="00BC49F5" w:rsidRDefault="0014633E"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7</w:t>
            </w:r>
          </w:p>
        </w:tc>
        <w:tc>
          <w:tcPr>
            <w:tcW w:w="5563" w:type="dxa"/>
          </w:tcPr>
          <w:p w14:paraId="0D226281" w14:textId="77777777" w:rsidR="00BC49F5" w:rsidRDefault="001F1B87"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Amenity impacts on adjoining land users were considered generally acceptable for the proposal. The development adjoins commercial development to the north and east with significant separation to development to south and west. </w:t>
            </w:r>
          </w:p>
          <w:p w14:paraId="08C9C3D2" w14:textId="77777777" w:rsidR="001F1B87" w:rsidRDefault="001F1B87" w:rsidP="005722FD">
            <w:pPr>
              <w:pStyle w:val="FigureCaption"/>
              <w:spacing w:before="0" w:after="0"/>
              <w:ind w:left="0"/>
              <w:jc w:val="both"/>
              <w:rPr>
                <w:rFonts w:ascii="Arial" w:hAnsi="Arial" w:cs="Arial"/>
                <w:b w:val="0"/>
                <w:color w:val="auto"/>
                <w:sz w:val="22"/>
                <w:szCs w:val="22"/>
              </w:rPr>
            </w:pPr>
          </w:p>
          <w:p w14:paraId="4B41A280" w14:textId="20BAE31D" w:rsidR="001F1B87" w:rsidRPr="001F1B87" w:rsidRDefault="001F1B87" w:rsidP="005722FD">
            <w:pPr>
              <w:pStyle w:val="FigureCaption"/>
              <w:spacing w:before="0" w:after="0"/>
              <w:ind w:left="0"/>
              <w:jc w:val="both"/>
              <w:rPr>
                <w:rFonts w:ascii="Arial" w:hAnsi="Arial" w:cs="Arial"/>
                <w:b w:val="0"/>
                <w:color w:val="auto"/>
                <w:sz w:val="22"/>
                <w:szCs w:val="22"/>
              </w:rPr>
            </w:pPr>
            <w:r>
              <w:rPr>
                <w:rFonts w:ascii="Arial" w:hAnsi="Arial" w:cs="Arial"/>
                <w:color w:val="auto"/>
                <w:sz w:val="22"/>
                <w:szCs w:val="22"/>
              </w:rPr>
              <w:t>Outcome:</w:t>
            </w:r>
            <w:r>
              <w:rPr>
                <w:rFonts w:ascii="Arial" w:hAnsi="Arial" w:cs="Arial"/>
                <w:b w:val="0"/>
                <w:color w:val="auto"/>
                <w:sz w:val="22"/>
                <w:szCs w:val="22"/>
              </w:rPr>
              <w:t xml:space="preserve"> </w:t>
            </w:r>
            <w:r w:rsidR="00E4391A">
              <w:rPr>
                <w:rFonts w:ascii="Arial" w:hAnsi="Arial" w:cs="Arial"/>
                <w:b w:val="0"/>
                <w:color w:val="auto"/>
                <w:sz w:val="22"/>
                <w:szCs w:val="22"/>
              </w:rPr>
              <w:t xml:space="preserve">Amenity impacts form the proposal were considered appropriate. </w:t>
            </w:r>
          </w:p>
        </w:tc>
      </w:tr>
      <w:tr w:rsidR="00B45835" w:rsidRPr="00504E1B" w14:paraId="5F8A23C2" w14:textId="77777777" w:rsidTr="00000D83">
        <w:trPr>
          <w:jc w:val="center"/>
        </w:trPr>
        <w:tc>
          <w:tcPr>
            <w:tcW w:w="2263" w:type="dxa"/>
          </w:tcPr>
          <w:p w14:paraId="74303D24" w14:textId="74C6E8DF" w:rsidR="00B45835" w:rsidRDefault="00B45835" w:rsidP="005722FD">
            <w:pPr>
              <w:pStyle w:val="FigureCaption"/>
              <w:spacing w:before="0" w:after="0"/>
              <w:ind w:left="0"/>
              <w:jc w:val="left"/>
              <w:rPr>
                <w:rFonts w:ascii="Arial" w:hAnsi="Arial" w:cs="Arial"/>
                <w:color w:val="auto"/>
                <w:sz w:val="22"/>
                <w:szCs w:val="22"/>
              </w:rPr>
            </w:pPr>
            <w:r>
              <w:rPr>
                <w:rFonts w:ascii="Arial" w:hAnsi="Arial" w:cs="Arial"/>
                <w:color w:val="auto"/>
                <w:sz w:val="22"/>
                <w:szCs w:val="22"/>
              </w:rPr>
              <w:t>Toronto Wetlands and ground water impacts</w:t>
            </w:r>
          </w:p>
          <w:p w14:paraId="0DE0A462" w14:textId="7E0EF055" w:rsidR="00B45835" w:rsidRDefault="00B45835" w:rsidP="005722FD">
            <w:pPr>
              <w:pStyle w:val="FigureCaption"/>
              <w:spacing w:before="0" w:after="0"/>
              <w:ind w:left="0"/>
              <w:jc w:val="left"/>
              <w:rPr>
                <w:rFonts w:ascii="Arial" w:hAnsi="Arial" w:cs="Arial"/>
                <w:b w:val="0"/>
                <w:color w:val="auto"/>
                <w:sz w:val="22"/>
                <w:szCs w:val="22"/>
              </w:rPr>
            </w:pPr>
          </w:p>
          <w:p w14:paraId="1E26D794" w14:textId="01DAE60C" w:rsidR="00B45835" w:rsidRDefault="00B57390"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Impacts on SEPP 14 Wetland have not been adequately addressed. </w:t>
            </w:r>
          </w:p>
          <w:p w14:paraId="45B816AD" w14:textId="424ACD28" w:rsidR="00B57390" w:rsidRDefault="00B57390" w:rsidP="005722FD">
            <w:pPr>
              <w:pStyle w:val="FigureCaption"/>
              <w:spacing w:before="0" w:after="0"/>
              <w:ind w:left="0"/>
              <w:jc w:val="left"/>
              <w:rPr>
                <w:rFonts w:ascii="Arial" w:hAnsi="Arial" w:cs="Arial"/>
                <w:b w:val="0"/>
                <w:color w:val="auto"/>
                <w:sz w:val="22"/>
                <w:szCs w:val="22"/>
              </w:rPr>
            </w:pPr>
          </w:p>
          <w:p w14:paraId="4AAD4E00" w14:textId="1D23CD51" w:rsidR="00B57390" w:rsidRDefault="00B57390"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Considerations provided do not include wetland </w:t>
            </w:r>
            <w:r>
              <w:rPr>
                <w:rFonts w:ascii="Arial" w:hAnsi="Arial" w:cs="Arial"/>
                <w:b w:val="0"/>
                <w:color w:val="auto"/>
                <w:sz w:val="22"/>
                <w:szCs w:val="22"/>
              </w:rPr>
              <w:lastRenderedPageBreak/>
              <w:t>monitoring and place no importance on mature trees.</w:t>
            </w:r>
          </w:p>
          <w:p w14:paraId="6217B897" w14:textId="77777777" w:rsidR="00B57390" w:rsidRDefault="00B57390" w:rsidP="005722FD">
            <w:pPr>
              <w:pStyle w:val="FigureCaption"/>
              <w:spacing w:before="0" w:after="0"/>
              <w:ind w:left="0"/>
              <w:jc w:val="left"/>
              <w:rPr>
                <w:rFonts w:ascii="Arial" w:hAnsi="Arial" w:cs="Arial"/>
                <w:b w:val="0"/>
                <w:color w:val="auto"/>
                <w:sz w:val="22"/>
                <w:szCs w:val="22"/>
              </w:rPr>
            </w:pPr>
          </w:p>
          <w:p w14:paraId="01886808" w14:textId="0999D0E8" w:rsidR="00B57390" w:rsidRDefault="00B57390"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Appropriate consideration and assessment </w:t>
            </w:r>
            <w:proofErr w:type="gramStart"/>
            <w:r>
              <w:rPr>
                <w:rFonts w:ascii="Arial" w:hAnsi="Arial" w:cs="Arial"/>
                <w:b w:val="0"/>
                <w:color w:val="auto"/>
                <w:sz w:val="22"/>
                <w:szCs w:val="22"/>
              </w:rPr>
              <w:t>has</w:t>
            </w:r>
            <w:proofErr w:type="gramEnd"/>
            <w:r>
              <w:rPr>
                <w:rFonts w:ascii="Arial" w:hAnsi="Arial" w:cs="Arial"/>
                <w:b w:val="0"/>
                <w:color w:val="auto"/>
                <w:sz w:val="22"/>
                <w:szCs w:val="22"/>
              </w:rPr>
              <w:t xml:space="preserve"> not been provided against the Resilience and Hazard SEPP, Chapter 2 Coastal Management</w:t>
            </w:r>
          </w:p>
          <w:p w14:paraId="6CEFF88B" w14:textId="4D1EE967" w:rsidR="00B57390" w:rsidRDefault="00B57390" w:rsidP="005722FD">
            <w:pPr>
              <w:pStyle w:val="FigureCaption"/>
              <w:spacing w:before="0" w:after="0"/>
              <w:ind w:left="0"/>
              <w:jc w:val="left"/>
              <w:rPr>
                <w:rFonts w:ascii="Arial" w:hAnsi="Arial" w:cs="Arial"/>
                <w:b w:val="0"/>
                <w:color w:val="auto"/>
                <w:sz w:val="22"/>
                <w:szCs w:val="22"/>
              </w:rPr>
            </w:pPr>
          </w:p>
          <w:p w14:paraId="35ECE677" w14:textId="0AB05E3E" w:rsidR="00B57390" w:rsidRPr="00B45835" w:rsidRDefault="00B57390"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Construction of two basement levels will have an adverse impact, intercepting natural ground water flows</w:t>
            </w:r>
          </w:p>
          <w:p w14:paraId="4842EBE0" w14:textId="7CCA33C0" w:rsidR="00B45835" w:rsidRDefault="00B45835" w:rsidP="005722FD">
            <w:pPr>
              <w:pStyle w:val="FigureCaption"/>
              <w:spacing w:before="0" w:after="0"/>
              <w:ind w:left="0"/>
              <w:jc w:val="left"/>
              <w:rPr>
                <w:rFonts w:ascii="Arial" w:hAnsi="Arial" w:cs="Arial"/>
                <w:color w:val="auto"/>
                <w:sz w:val="22"/>
                <w:szCs w:val="22"/>
              </w:rPr>
            </w:pPr>
          </w:p>
        </w:tc>
        <w:tc>
          <w:tcPr>
            <w:tcW w:w="1134" w:type="dxa"/>
          </w:tcPr>
          <w:p w14:paraId="4A5FC6FE" w14:textId="665F6587" w:rsidR="00B45835" w:rsidRDefault="00B45835"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lastRenderedPageBreak/>
              <w:t>11</w:t>
            </w:r>
          </w:p>
        </w:tc>
        <w:tc>
          <w:tcPr>
            <w:tcW w:w="5563" w:type="dxa"/>
          </w:tcPr>
          <w:p w14:paraId="59E8576A" w14:textId="77777777" w:rsidR="00B45835" w:rsidRDefault="00B5739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 development was lodged under the provisions of </w:t>
            </w:r>
            <w:r w:rsidR="00E4391A">
              <w:rPr>
                <w:rFonts w:ascii="Arial" w:hAnsi="Arial" w:cs="Arial"/>
                <w:b w:val="0"/>
                <w:color w:val="auto"/>
                <w:sz w:val="22"/>
                <w:szCs w:val="22"/>
              </w:rPr>
              <w:t xml:space="preserve">RH SEPP which have been considered in detail above in this assessment report. </w:t>
            </w:r>
          </w:p>
          <w:p w14:paraId="44445E89" w14:textId="77777777" w:rsidR="00E4391A" w:rsidRDefault="00E4391A" w:rsidP="005722FD">
            <w:pPr>
              <w:pStyle w:val="FigureCaption"/>
              <w:spacing w:before="0" w:after="0"/>
              <w:ind w:left="0"/>
              <w:jc w:val="both"/>
              <w:rPr>
                <w:rFonts w:ascii="Arial" w:hAnsi="Arial" w:cs="Arial"/>
                <w:b w:val="0"/>
                <w:color w:val="auto"/>
                <w:sz w:val="22"/>
                <w:szCs w:val="22"/>
              </w:rPr>
            </w:pPr>
          </w:p>
          <w:p w14:paraId="76B60B75" w14:textId="77777777" w:rsidR="00E4391A" w:rsidRDefault="00E4391A"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There are a number of fundamental area where compliance has not been demonstrated for development in proximity to Coastal Wetland and Coastal environment area. </w:t>
            </w:r>
          </w:p>
          <w:p w14:paraId="4EFE2B2C" w14:textId="77777777" w:rsidR="00E4391A" w:rsidRDefault="00E4391A" w:rsidP="005722FD">
            <w:pPr>
              <w:pStyle w:val="FigureCaption"/>
              <w:spacing w:before="0" w:after="0"/>
              <w:ind w:left="0"/>
              <w:jc w:val="both"/>
              <w:rPr>
                <w:rFonts w:ascii="Arial" w:hAnsi="Arial" w:cs="Arial"/>
                <w:b w:val="0"/>
                <w:color w:val="auto"/>
                <w:sz w:val="22"/>
                <w:szCs w:val="22"/>
              </w:rPr>
            </w:pPr>
          </w:p>
          <w:p w14:paraId="5761D736" w14:textId="1BBF85C0" w:rsidR="00E4391A" w:rsidRPr="00E4391A" w:rsidRDefault="00E4391A" w:rsidP="005722FD">
            <w:pPr>
              <w:pStyle w:val="FigureCaption"/>
              <w:spacing w:before="0" w:after="0"/>
              <w:ind w:left="0"/>
              <w:jc w:val="both"/>
              <w:rPr>
                <w:rFonts w:ascii="Arial" w:hAnsi="Arial" w:cs="Arial"/>
                <w:b w:val="0"/>
                <w:color w:val="auto"/>
                <w:sz w:val="22"/>
                <w:szCs w:val="22"/>
              </w:rPr>
            </w:pPr>
            <w:r>
              <w:rPr>
                <w:rFonts w:ascii="Arial" w:hAnsi="Arial" w:cs="Arial"/>
                <w:color w:val="auto"/>
                <w:sz w:val="22"/>
                <w:szCs w:val="22"/>
              </w:rPr>
              <w:t>Outcome:</w:t>
            </w:r>
            <w:r>
              <w:rPr>
                <w:rFonts w:ascii="Arial" w:hAnsi="Arial" w:cs="Arial"/>
                <w:b w:val="0"/>
                <w:color w:val="auto"/>
                <w:sz w:val="22"/>
                <w:szCs w:val="22"/>
              </w:rPr>
              <w:t xml:space="preserve"> The consent authority is unable to approve the application without additional information to satisfy these requirements. </w:t>
            </w:r>
          </w:p>
        </w:tc>
      </w:tr>
      <w:tr w:rsidR="00A90AA2" w:rsidRPr="00504E1B" w14:paraId="791F1365" w14:textId="77777777" w:rsidTr="00000D83">
        <w:trPr>
          <w:jc w:val="center"/>
        </w:trPr>
        <w:tc>
          <w:tcPr>
            <w:tcW w:w="2263" w:type="dxa"/>
          </w:tcPr>
          <w:p w14:paraId="706E2112" w14:textId="77777777" w:rsidR="00A90AA2" w:rsidRDefault="00A90AA2" w:rsidP="005722FD">
            <w:pPr>
              <w:pStyle w:val="FigureCaption"/>
              <w:spacing w:before="0" w:after="0"/>
              <w:ind w:left="0"/>
              <w:jc w:val="left"/>
              <w:rPr>
                <w:rFonts w:ascii="Arial" w:hAnsi="Arial" w:cs="Arial"/>
                <w:color w:val="auto"/>
                <w:sz w:val="22"/>
                <w:szCs w:val="22"/>
              </w:rPr>
            </w:pPr>
            <w:r>
              <w:rPr>
                <w:rFonts w:ascii="Arial" w:hAnsi="Arial" w:cs="Arial"/>
                <w:color w:val="auto"/>
                <w:sz w:val="22"/>
                <w:szCs w:val="22"/>
              </w:rPr>
              <w:t>Flora and Fauna impacts</w:t>
            </w:r>
          </w:p>
          <w:p w14:paraId="6747E822" w14:textId="77777777" w:rsidR="00A90AA2" w:rsidRDefault="00A90AA2" w:rsidP="005722FD">
            <w:pPr>
              <w:pStyle w:val="FigureCaption"/>
              <w:spacing w:before="0" w:after="0"/>
              <w:ind w:left="0"/>
              <w:jc w:val="left"/>
              <w:rPr>
                <w:rFonts w:ascii="Arial" w:hAnsi="Arial" w:cs="Arial"/>
                <w:color w:val="auto"/>
                <w:sz w:val="22"/>
                <w:szCs w:val="22"/>
              </w:rPr>
            </w:pPr>
          </w:p>
          <w:p w14:paraId="08392783" w14:textId="178A1089" w:rsidR="00E4391A" w:rsidRPr="00E4391A" w:rsidRDefault="00E4391A" w:rsidP="005722FD">
            <w:pPr>
              <w:pStyle w:val="FigureCaption"/>
              <w:spacing w:before="0" w:after="0"/>
              <w:ind w:left="0"/>
              <w:jc w:val="left"/>
              <w:rPr>
                <w:rFonts w:ascii="Arial" w:hAnsi="Arial" w:cs="Arial"/>
                <w:b w:val="0"/>
                <w:color w:val="auto"/>
                <w:sz w:val="22"/>
                <w:szCs w:val="22"/>
              </w:rPr>
            </w:pPr>
            <w:r w:rsidRPr="00E4391A">
              <w:rPr>
                <w:rFonts w:ascii="Arial" w:hAnsi="Arial" w:cs="Arial"/>
                <w:b w:val="0"/>
                <w:color w:val="auto"/>
                <w:sz w:val="22"/>
                <w:szCs w:val="22"/>
              </w:rPr>
              <w:t>There will be a significant impact to the Toronto wetland as a result of impacts to the groundwater.</w:t>
            </w:r>
          </w:p>
        </w:tc>
        <w:tc>
          <w:tcPr>
            <w:tcW w:w="1134" w:type="dxa"/>
          </w:tcPr>
          <w:p w14:paraId="13AD8C48" w14:textId="0EBD75EE" w:rsidR="00A90AA2" w:rsidRDefault="00E4391A"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11</w:t>
            </w:r>
          </w:p>
        </w:tc>
        <w:tc>
          <w:tcPr>
            <w:tcW w:w="5563" w:type="dxa"/>
          </w:tcPr>
          <w:p w14:paraId="20D97F7E" w14:textId="77777777" w:rsidR="00A90AA2" w:rsidRDefault="00E4391A"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The potential impact to groundwater has not been appropriately addressed by the applicant. As no conclusive outcome has been demonstrated for groundwater Council is unable to determine the potential impact on the Toronto wetland.</w:t>
            </w:r>
          </w:p>
          <w:p w14:paraId="44B3BB3B" w14:textId="77777777" w:rsidR="00E4391A" w:rsidRDefault="00E4391A" w:rsidP="005722FD">
            <w:pPr>
              <w:pStyle w:val="FigureCaption"/>
              <w:spacing w:before="0" w:after="0"/>
              <w:ind w:left="0"/>
              <w:jc w:val="both"/>
              <w:rPr>
                <w:rFonts w:ascii="Arial" w:hAnsi="Arial" w:cs="Arial"/>
                <w:b w:val="0"/>
                <w:color w:val="auto"/>
                <w:sz w:val="22"/>
                <w:szCs w:val="22"/>
              </w:rPr>
            </w:pPr>
          </w:p>
          <w:p w14:paraId="03EB68C6" w14:textId="05234017" w:rsidR="00E4391A" w:rsidRPr="00E4391A" w:rsidRDefault="00E4391A" w:rsidP="005722FD">
            <w:pPr>
              <w:pStyle w:val="FigureCaption"/>
              <w:spacing w:before="0" w:after="0"/>
              <w:ind w:left="0"/>
              <w:jc w:val="both"/>
              <w:rPr>
                <w:rFonts w:ascii="Arial" w:hAnsi="Arial" w:cs="Arial"/>
                <w:b w:val="0"/>
                <w:color w:val="auto"/>
                <w:sz w:val="22"/>
                <w:szCs w:val="22"/>
              </w:rPr>
            </w:pPr>
            <w:r>
              <w:rPr>
                <w:rFonts w:ascii="Arial" w:hAnsi="Arial" w:cs="Arial"/>
                <w:color w:val="auto"/>
                <w:sz w:val="22"/>
                <w:szCs w:val="22"/>
              </w:rPr>
              <w:t>Outcome:</w:t>
            </w:r>
            <w:r>
              <w:rPr>
                <w:rFonts w:ascii="Arial" w:hAnsi="Arial" w:cs="Arial"/>
                <w:b w:val="0"/>
                <w:color w:val="auto"/>
                <w:sz w:val="22"/>
                <w:szCs w:val="22"/>
              </w:rPr>
              <w:t xml:space="preserve"> Groundwater information as noted above is to be clearly addressed to determine flora and fauna impacts of the proposal. </w:t>
            </w:r>
          </w:p>
        </w:tc>
      </w:tr>
      <w:tr w:rsidR="00B45835" w:rsidRPr="00504E1B" w14:paraId="7578C33E" w14:textId="77777777" w:rsidTr="00000D83">
        <w:trPr>
          <w:jc w:val="center"/>
        </w:trPr>
        <w:tc>
          <w:tcPr>
            <w:tcW w:w="2263" w:type="dxa"/>
          </w:tcPr>
          <w:p w14:paraId="23843FCF" w14:textId="77777777" w:rsidR="00B45835" w:rsidRDefault="00B45835" w:rsidP="005722FD">
            <w:pPr>
              <w:pStyle w:val="FigureCaption"/>
              <w:spacing w:before="0" w:after="0"/>
              <w:ind w:left="0"/>
              <w:jc w:val="left"/>
              <w:rPr>
                <w:rFonts w:ascii="Arial" w:hAnsi="Arial" w:cs="Arial"/>
                <w:color w:val="auto"/>
                <w:sz w:val="22"/>
                <w:szCs w:val="22"/>
              </w:rPr>
            </w:pPr>
            <w:r>
              <w:rPr>
                <w:rFonts w:ascii="Arial" w:hAnsi="Arial" w:cs="Arial"/>
                <w:color w:val="auto"/>
                <w:sz w:val="22"/>
                <w:szCs w:val="22"/>
              </w:rPr>
              <w:t>Stormwater and flooding impacts</w:t>
            </w:r>
          </w:p>
          <w:p w14:paraId="67D42572" w14:textId="77777777" w:rsidR="00A90AA2" w:rsidRDefault="00A90AA2" w:rsidP="005722FD">
            <w:pPr>
              <w:pStyle w:val="FigureCaption"/>
              <w:spacing w:before="0" w:after="0"/>
              <w:ind w:left="0"/>
              <w:jc w:val="left"/>
              <w:rPr>
                <w:rFonts w:ascii="Arial" w:hAnsi="Arial" w:cs="Arial"/>
                <w:color w:val="auto"/>
                <w:sz w:val="22"/>
                <w:szCs w:val="22"/>
              </w:rPr>
            </w:pPr>
          </w:p>
          <w:p w14:paraId="2A409AAC" w14:textId="60BFF173" w:rsidR="00A90AA2" w:rsidRDefault="00A90AA2"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Stormwater changes will have an impact on Toronto Wetlands.</w:t>
            </w:r>
          </w:p>
          <w:p w14:paraId="7832787D" w14:textId="77777777" w:rsidR="00A90AA2" w:rsidRDefault="00A90AA2" w:rsidP="005722FD">
            <w:pPr>
              <w:pStyle w:val="FigureCaption"/>
              <w:spacing w:before="0" w:after="0"/>
              <w:ind w:left="0"/>
              <w:jc w:val="left"/>
              <w:rPr>
                <w:rFonts w:ascii="Arial" w:hAnsi="Arial" w:cs="Arial"/>
                <w:b w:val="0"/>
                <w:color w:val="auto"/>
                <w:sz w:val="22"/>
                <w:szCs w:val="22"/>
              </w:rPr>
            </w:pPr>
          </w:p>
          <w:p w14:paraId="5AF114CE" w14:textId="3339FE46" w:rsidR="00A90AA2" w:rsidRPr="00A90AA2" w:rsidRDefault="00A90AA2"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Potential for flooding of basement levels as detailed in Northrop report.</w:t>
            </w:r>
          </w:p>
        </w:tc>
        <w:tc>
          <w:tcPr>
            <w:tcW w:w="1134" w:type="dxa"/>
          </w:tcPr>
          <w:p w14:paraId="6DB80ECE" w14:textId="653A6696" w:rsidR="00B45835" w:rsidRDefault="00A90AA2"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4</w:t>
            </w:r>
          </w:p>
        </w:tc>
        <w:tc>
          <w:tcPr>
            <w:tcW w:w="5563" w:type="dxa"/>
          </w:tcPr>
          <w:p w14:paraId="6C09CA5D" w14:textId="77777777" w:rsidR="00B45835" w:rsidRDefault="00D672B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The stormwater management plan provided has not demonstrated compliance with requirements of the LMDCP.</w:t>
            </w:r>
          </w:p>
          <w:p w14:paraId="330E5949" w14:textId="77777777" w:rsidR="00D672B0" w:rsidRDefault="00D672B0" w:rsidP="005722FD">
            <w:pPr>
              <w:pStyle w:val="FigureCaption"/>
              <w:spacing w:before="0" w:after="0"/>
              <w:ind w:left="0"/>
              <w:jc w:val="both"/>
              <w:rPr>
                <w:rFonts w:ascii="Arial" w:hAnsi="Arial" w:cs="Arial"/>
                <w:b w:val="0"/>
                <w:color w:val="auto"/>
                <w:sz w:val="22"/>
                <w:szCs w:val="22"/>
              </w:rPr>
            </w:pPr>
          </w:p>
          <w:p w14:paraId="491CEB39" w14:textId="5865D2C1" w:rsidR="00D672B0" w:rsidRPr="00D672B0" w:rsidRDefault="00D672B0" w:rsidP="005722FD">
            <w:pPr>
              <w:pStyle w:val="FigureCaption"/>
              <w:spacing w:before="0" w:after="0"/>
              <w:ind w:left="0"/>
              <w:jc w:val="both"/>
              <w:rPr>
                <w:rFonts w:ascii="Arial" w:hAnsi="Arial" w:cs="Arial"/>
                <w:b w:val="0"/>
                <w:color w:val="auto"/>
                <w:sz w:val="22"/>
                <w:szCs w:val="22"/>
              </w:rPr>
            </w:pPr>
            <w:r>
              <w:rPr>
                <w:rFonts w:ascii="Arial" w:hAnsi="Arial" w:cs="Arial"/>
                <w:color w:val="auto"/>
                <w:sz w:val="22"/>
                <w:szCs w:val="22"/>
              </w:rPr>
              <w:t>Outcome:</w:t>
            </w:r>
            <w:r>
              <w:rPr>
                <w:rFonts w:ascii="Arial" w:hAnsi="Arial" w:cs="Arial"/>
                <w:b w:val="0"/>
                <w:color w:val="auto"/>
                <w:sz w:val="22"/>
                <w:szCs w:val="22"/>
              </w:rPr>
              <w:t xml:space="preserve"> An amended stormwater management plan would be required to demonstrate compliance. </w:t>
            </w:r>
          </w:p>
        </w:tc>
      </w:tr>
      <w:tr w:rsidR="00B57390" w:rsidRPr="00504E1B" w14:paraId="0881F9D1" w14:textId="77777777" w:rsidTr="00000D83">
        <w:trPr>
          <w:jc w:val="center"/>
        </w:trPr>
        <w:tc>
          <w:tcPr>
            <w:tcW w:w="2263" w:type="dxa"/>
          </w:tcPr>
          <w:p w14:paraId="15BF4191" w14:textId="77777777" w:rsidR="00B57390" w:rsidRDefault="00B57390" w:rsidP="005722FD">
            <w:pPr>
              <w:pStyle w:val="FigureCaption"/>
              <w:spacing w:before="0" w:after="0"/>
              <w:ind w:left="0"/>
              <w:jc w:val="left"/>
              <w:rPr>
                <w:rFonts w:ascii="Arial" w:hAnsi="Arial" w:cs="Arial"/>
                <w:b w:val="0"/>
                <w:color w:val="auto"/>
                <w:sz w:val="22"/>
                <w:szCs w:val="22"/>
              </w:rPr>
            </w:pPr>
            <w:r>
              <w:rPr>
                <w:rFonts w:ascii="Arial" w:hAnsi="Arial" w:cs="Arial"/>
                <w:color w:val="auto"/>
                <w:sz w:val="22"/>
                <w:szCs w:val="22"/>
              </w:rPr>
              <w:t>Social and Affordable housing</w:t>
            </w:r>
          </w:p>
          <w:p w14:paraId="5BB8BEAE" w14:textId="77777777" w:rsidR="00B57390" w:rsidRDefault="00B57390" w:rsidP="005722FD">
            <w:pPr>
              <w:pStyle w:val="FigureCaption"/>
              <w:spacing w:before="0" w:after="0"/>
              <w:ind w:left="0"/>
              <w:jc w:val="left"/>
              <w:rPr>
                <w:rFonts w:ascii="Arial" w:hAnsi="Arial" w:cs="Arial"/>
                <w:b w:val="0"/>
                <w:color w:val="auto"/>
                <w:sz w:val="22"/>
                <w:szCs w:val="22"/>
              </w:rPr>
            </w:pPr>
          </w:p>
          <w:p w14:paraId="3A6AAEF7" w14:textId="77777777" w:rsidR="00B57390" w:rsidRDefault="00B57390"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No social housing has been included as part of the development.</w:t>
            </w:r>
          </w:p>
          <w:p w14:paraId="5377CE88" w14:textId="77777777" w:rsidR="00B57390" w:rsidRDefault="00B57390" w:rsidP="005722FD">
            <w:pPr>
              <w:pStyle w:val="FigureCaption"/>
              <w:spacing w:before="0" w:after="0"/>
              <w:ind w:left="0"/>
              <w:jc w:val="left"/>
              <w:rPr>
                <w:rFonts w:ascii="Arial" w:hAnsi="Arial" w:cs="Arial"/>
                <w:b w:val="0"/>
                <w:color w:val="auto"/>
                <w:sz w:val="22"/>
                <w:szCs w:val="22"/>
              </w:rPr>
            </w:pPr>
          </w:p>
          <w:p w14:paraId="2C12DB90" w14:textId="1DB899CA" w:rsidR="00B57390" w:rsidRPr="00B57390" w:rsidRDefault="00B57390"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lastRenderedPageBreak/>
              <w:t xml:space="preserve">Units provided within the development will not be </w:t>
            </w:r>
            <w:r w:rsidR="00A90AA2">
              <w:rPr>
                <w:rFonts w:ascii="Arial" w:hAnsi="Arial" w:cs="Arial"/>
                <w:b w:val="0"/>
                <w:color w:val="auto"/>
                <w:sz w:val="22"/>
                <w:szCs w:val="22"/>
              </w:rPr>
              <w:t>“</w:t>
            </w:r>
            <w:r>
              <w:rPr>
                <w:rFonts w:ascii="Arial" w:hAnsi="Arial" w:cs="Arial"/>
                <w:b w:val="0"/>
                <w:color w:val="auto"/>
                <w:sz w:val="22"/>
                <w:szCs w:val="22"/>
              </w:rPr>
              <w:t>affordable</w:t>
            </w:r>
            <w:r w:rsidR="00A90AA2">
              <w:rPr>
                <w:rFonts w:ascii="Arial" w:hAnsi="Arial" w:cs="Arial"/>
                <w:b w:val="0"/>
                <w:color w:val="auto"/>
                <w:sz w:val="22"/>
                <w:szCs w:val="22"/>
              </w:rPr>
              <w:t>”.</w:t>
            </w:r>
          </w:p>
        </w:tc>
        <w:tc>
          <w:tcPr>
            <w:tcW w:w="1134" w:type="dxa"/>
          </w:tcPr>
          <w:p w14:paraId="6A7DE9BE" w14:textId="4BF79511" w:rsidR="00B57390" w:rsidRDefault="00A90AA2"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lastRenderedPageBreak/>
              <w:t>2</w:t>
            </w:r>
          </w:p>
        </w:tc>
        <w:tc>
          <w:tcPr>
            <w:tcW w:w="5563" w:type="dxa"/>
          </w:tcPr>
          <w:p w14:paraId="5849051B" w14:textId="7B58166E" w:rsidR="00B57390" w:rsidRDefault="00D672B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The development is private land and the developer has not applied to include social or affordable housing as part of the proposal.</w:t>
            </w:r>
          </w:p>
          <w:p w14:paraId="17BE0EB6" w14:textId="77777777" w:rsidR="00D672B0" w:rsidRDefault="00D672B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There is no requirement for the site to include any social or affordable housing. </w:t>
            </w:r>
          </w:p>
          <w:p w14:paraId="52587BE9" w14:textId="77777777" w:rsidR="00D672B0" w:rsidRDefault="00D672B0" w:rsidP="005722FD">
            <w:pPr>
              <w:pStyle w:val="FigureCaption"/>
              <w:spacing w:before="0" w:after="0"/>
              <w:ind w:left="0"/>
              <w:jc w:val="both"/>
              <w:rPr>
                <w:rFonts w:ascii="Arial" w:hAnsi="Arial" w:cs="Arial"/>
                <w:b w:val="0"/>
                <w:color w:val="auto"/>
                <w:sz w:val="22"/>
                <w:szCs w:val="22"/>
              </w:rPr>
            </w:pPr>
          </w:p>
          <w:p w14:paraId="7B7D1455" w14:textId="2B7813A7" w:rsidR="00D672B0" w:rsidRPr="00D672B0" w:rsidRDefault="00D672B0" w:rsidP="005722FD">
            <w:pPr>
              <w:pStyle w:val="FigureCaption"/>
              <w:spacing w:before="0" w:after="0"/>
              <w:ind w:left="0"/>
              <w:jc w:val="both"/>
              <w:rPr>
                <w:rFonts w:ascii="Arial" w:hAnsi="Arial" w:cs="Arial"/>
                <w:b w:val="0"/>
                <w:color w:val="auto"/>
                <w:sz w:val="22"/>
                <w:szCs w:val="22"/>
              </w:rPr>
            </w:pPr>
            <w:r>
              <w:rPr>
                <w:rFonts w:ascii="Arial" w:hAnsi="Arial" w:cs="Arial"/>
                <w:color w:val="auto"/>
                <w:sz w:val="22"/>
                <w:szCs w:val="22"/>
              </w:rPr>
              <w:t xml:space="preserve">Outcome: </w:t>
            </w:r>
            <w:r w:rsidRPr="00D672B0">
              <w:rPr>
                <w:rFonts w:ascii="Arial" w:hAnsi="Arial" w:cs="Arial"/>
                <w:b w:val="0"/>
                <w:color w:val="auto"/>
                <w:sz w:val="22"/>
                <w:szCs w:val="22"/>
              </w:rPr>
              <w:t>This is not a matter for consideration under the current application.</w:t>
            </w:r>
            <w:r>
              <w:rPr>
                <w:rFonts w:ascii="Arial" w:hAnsi="Arial" w:cs="Arial"/>
                <w:color w:val="auto"/>
                <w:sz w:val="22"/>
                <w:szCs w:val="22"/>
              </w:rPr>
              <w:t xml:space="preserve"> </w:t>
            </w:r>
            <w:r>
              <w:rPr>
                <w:rFonts w:ascii="Arial" w:hAnsi="Arial" w:cs="Arial"/>
                <w:b w:val="0"/>
                <w:color w:val="auto"/>
                <w:sz w:val="22"/>
                <w:szCs w:val="22"/>
              </w:rPr>
              <w:t xml:space="preserve">The developer is not required to provide social or affordable housing within the development. </w:t>
            </w:r>
          </w:p>
        </w:tc>
      </w:tr>
      <w:tr w:rsidR="00A90AA2" w:rsidRPr="00504E1B" w14:paraId="19D4401F" w14:textId="77777777" w:rsidTr="00000D83">
        <w:trPr>
          <w:jc w:val="center"/>
        </w:trPr>
        <w:tc>
          <w:tcPr>
            <w:tcW w:w="2263" w:type="dxa"/>
          </w:tcPr>
          <w:p w14:paraId="0E621630" w14:textId="22B6D6A3" w:rsidR="00A90AA2" w:rsidRDefault="00A90AA2" w:rsidP="005722FD">
            <w:pPr>
              <w:pStyle w:val="FigureCaption"/>
              <w:spacing w:before="0" w:after="0"/>
              <w:ind w:left="0"/>
              <w:jc w:val="left"/>
              <w:rPr>
                <w:rFonts w:ascii="Arial" w:hAnsi="Arial" w:cs="Arial"/>
                <w:b w:val="0"/>
                <w:color w:val="auto"/>
                <w:sz w:val="22"/>
                <w:szCs w:val="22"/>
              </w:rPr>
            </w:pPr>
            <w:r>
              <w:rPr>
                <w:rFonts w:ascii="Arial" w:hAnsi="Arial" w:cs="Arial"/>
                <w:color w:val="auto"/>
                <w:sz w:val="22"/>
                <w:szCs w:val="22"/>
              </w:rPr>
              <w:t>Open Space and acquisition</w:t>
            </w:r>
          </w:p>
          <w:p w14:paraId="05A26FC0" w14:textId="77777777" w:rsidR="00A90AA2" w:rsidRDefault="00A90AA2" w:rsidP="005722FD">
            <w:pPr>
              <w:pStyle w:val="FigureCaption"/>
              <w:spacing w:before="0" w:after="0"/>
              <w:ind w:left="0"/>
              <w:jc w:val="left"/>
              <w:rPr>
                <w:rFonts w:ascii="Arial" w:hAnsi="Arial" w:cs="Arial"/>
                <w:b w:val="0"/>
                <w:color w:val="auto"/>
                <w:sz w:val="22"/>
                <w:szCs w:val="22"/>
              </w:rPr>
            </w:pPr>
          </w:p>
          <w:p w14:paraId="24154880" w14:textId="6E2CA45D" w:rsidR="00A90AA2" w:rsidRDefault="00A90AA2"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The site should become open space for the community. </w:t>
            </w:r>
          </w:p>
          <w:p w14:paraId="41AA735B" w14:textId="77777777" w:rsidR="00A90AA2" w:rsidRDefault="00A90AA2" w:rsidP="005722FD">
            <w:pPr>
              <w:pStyle w:val="FigureCaption"/>
              <w:spacing w:before="0" w:after="0"/>
              <w:ind w:left="0"/>
              <w:jc w:val="left"/>
              <w:rPr>
                <w:rFonts w:ascii="Arial" w:hAnsi="Arial" w:cs="Arial"/>
                <w:b w:val="0"/>
                <w:color w:val="auto"/>
                <w:sz w:val="22"/>
                <w:szCs w:val="22"/>
              </w:rPr>
            </w:pPr>
          </w:p>
          <w:p w14:paraId="2A093C9C" w14:textId="3F6704B7" w:rsidR="00A90AA2" w:rsidRDefault="00A90AA2"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Council should purchase the site.</w:t>
            </w:r>
          </w:p>
          <w:p w14:paraId="11DE03AA" w14:textId="77777777" w:rsidR="00A90AA2" w:rsidRDefault="00A90AA2" w:rsidP="005722FD">
            <w:pPr>
              <w:pStyle w:val="FigureCaption"/>
              <w:spacing w:before="0" w:after="0"/>
              <w:ind w:left="0"/>
              <w:jc w:val="left"/>
              <w:rPr>
                <w:rFonts w:ascii="Arial" w:hAnsi="Arial" w:cs="Arial"/>
                <w:b w:val="0"/>
                <w:color w:val="auto"/>
                <w:sz w:val="22"/>
                <w:szCs w:val="22"/>
              </w:rPr>
            </w:pPr>
          </w:p>
          <w:p w14:paraId="54940431" w14:textId="1A4FCA17" w:rsidR="00A90AA2" w:rsidRPr="00A90AA2" w:rsidRDefault="00A90AA2"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The development takes away form open space. </w:t>
            </w:r>
          </w:p>
        </w:tc>
        <w:tc>
          <w:tcPr>
            <w:tcW w:w="1134" w:type="dxa"/>
          </w:tcPr>
          <w:p w14:paraId="4D719DC6" w14:textId="49238215" w:rsidR="00A90AA2" w:rsidRDefault="005C6126"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8</w:t>
            </w:r>
          </w:p>
        </w:tc>
        <w:tc>
          <w:tcPr>
            <w:tcW w:w="5563" w:type="dxa"/>
          </w:tcPr>
          <w:p w14:paraId="42CCCC13" w14:textId="77777777" w:rsidR="00A90AA2" w:rsidRDefault="00D672B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 development is privately owned land which is not identified for acquisition. Council is not in a position to acquire site nor is it able to require the applicant to provide the site as a public recreation area. </w:t>
            </w:r>
          </w:p>
          <w:p w14:paraId="1BA8D81B" w14:textId="77777777" w:rsidR="00D672B0" w:rsidRDefault="00D672B0" w:rsidP="005722FD">
            <w:pPr>
              <w:pStyle w:val="FigureCaption"/>
              <w:spacing w:before="0" w:after="0"/>
              <w:ind w:left="0"/>
              <w:jc w:val="both"/>
              <w:rPr>
                <w:rFonts w:ascii="Arial" w:hAnsi="Arial" w:cs="Arial"/>
                <w:b w:val="0"/>
                <w:color w:val="auto"/>
                <w:sz w:val="22"/>
                <w:szCs w:val="22"/>
              </w:rPr>
            </w:pPr>
          </w:p>
          <w:p w14:paraId="1ABE83D5" w14:textId="2711B75D" w:rsidR="00D672B0" w:rsidRPr="00D672B0" w:rsidRDefault="00D672B0" w:rsidP="005722FD">
            <w:pPr>
              <w:pStyle w:val="FigureCaption"/>
              <w:spacing w:before="0" w:after="0"/>
              <w:ind w:left="0"/>
              <w:jc w:val="both"/>
              <w:rPr>
                <w:rFonts w:ascii="Arial" w:hAnsi="Arial" w:cs="Arial"/>
                <w:b w:val="0"/>
                <w:color w:val="auto"/>
                <w:sz w:val="22"/>
                <w:szCs w:val="22"/>
              </w:rPr>
            </w:pPr>
            <w:r>
              <w:rPr>
                <w:rFonts w:ascii="Arial" w:hAnsi="Arial" w:cs="Arial"/>
                <w:color w:val="auto"/>
                <w:sz w:val="22"/>
                <w:szCs w:val="22"/>
              </w:rPr>
              <w:t>Outcome:</w:t>
            </w:r>
            <w:r>
              <w:rPr>
                <w:rFonts w:ascii="Arial" w:hAnsi="Arial" w:cs="Arial"/>
                <w:b w:val="0"/>
                <w:color w:val="auto"/>
                <w:sz w:val="22"/>
                <w:szCs w:val="22"/>
              </w:rPr>
              <w:t xml:space="preserve"> This is not a matter for consideration under the current application. No further consideration is required in this regard. </w:t>
            </w:r>
          </w:p>
        </w:tc>
      </w:tr>
    </w:tbl>
    <w:p w14:paraId="52F69932" w14:textId="4313E1C6" w:rsidR="000808D5" w:rsidRDefault="000808D5" w:rsidP="000808D5">
      <w:pPr>
        <w:pStyle w:val="ListParagraph"/>
        <w:tabs>
          <w:tab w:val="left" w:pos="7485"/>
        </w:tabs>
        <w:spacing w:before="120" w:after="0" w:line="240" w:lineRule="auto"/>
        <w:ind w:right="23"/>
        <w:rPr>
          <w:rFonts w:ascii="Arial" w:hAnsi="Arial" w:cs="Arial"/>
          <w:b/>
          <w:lang w:eastAsia="en-AU"/>
        </w:rPr>
      </w:pPr>
    </w:p>
    <w:p w14:paraId="7F3F440C" w14:textId="392274B9" w:rsidR="008318FE" w:rsidRDefault="008318FE" w:rsidP="000808D5">
      <w:pPr>
        <w:pStyle w:val="ListParagraph"/>
        <w:tabs>
          <w:tab w:val="left" w:pos="7485"/>
        </w:tabs>
        <w:spacing w:before="120" w:after="0" w:line="240" w:lineRule="auto"/>
        <w:ind w:right="23"/>
        <w:rPr>
          <w:rFonts w:ascii="Arial" w:hAnsi="Arial" w:cs="Arial"/>
          <w:b/>
          <w:lang w:eastAsia="en-AU"/>
        </w:rPr>
      </w:pPr>
    </w:p>
    <w:p w14:paraId="56D35315" w14:textId="09755388" w:rsidR="008318FE" w:rsidRPr="002A0A9B" w:rsidRDefault="008318FE" w:rsidP="008318FE">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00A745D5">
        <w:rPr>
          <w:rFonts w:ascii="Arial" w:hAnsi="Arial" w:cs="Arial"/>
          <w:b/>
          <w:bCs/>
          <w:i w:val="0"/>
          <w:iCs w:val="0"/>
          <w:color w:val="auto"/>
          <w:sz w:val="20"/>
          <w:szCs w:val="20"/>
        </w:rPr>
        <w:t>8</w:t>
      </w:r>
      <w:r w:rsidRPr="002A0A9B">
        <w:rPr>
          <w:rFonts w:ascii="Arial" w:hAnsi="Arial" w:cs="Arial"/>
          <w:b/>
          <w:bCs/>
          <w:i w:val="0"/>
          <w:iCs w:val="0"/>
          <w:color w:val="auto"/>
          <w:sz w:val="20"/>
          <w:szCs w:val="20"/>
        </w:rPr>
        <w:t>: Community Submissions</w:t>
      </w:r>
      <w:r>
        <w:rPr>
          <w:rFonts w:ascii="Arial" w:hAnsi="Arial" w:cs="Arial"/>
          <w:b/>
          <w:bCs/>
          <w:i w:val="0"/>
          <w:iCs w:val="0"/>
          <w:color w:val="auto"/>
          <w:sz w:val="20"/>
          <w:szCs w:val="20"/>
        </w:rPr>
        <w:t xml:space="preserve"> (</w:t>
      </w:r>
      <w:r w:rsidR="00D2146E">
        <w:rPr>
          <w:rFonts w:ascii="Arial" w:hAnsi="Arial" w:cs="Arial"/>
          <w:b/>
          <w:bCs/>
          <w:i w:val="0"/>
          <w:iCs w:val="0"/>
          <w:color w:val="auto"/>
          <w:sz w:val="20"/>
          <w:szCs w:val="20"/>
        </w:rPr>
        <w:t>support</w:t>
      </w:r>
      <w:r>
        <w:rPr>
          <w:rFonts w:ascii="Arial" w:hAnsi="Arial" w:cs="Arial"/>
          <w:b/>
          <w:bCs/>
          <w:i w:val="0"/>
          <w:iCs w:val="0"/>
          <w:color w:val="auto"/>
          <w:sz w:val="20"/>
          <w:szCs w:val="20"/>
        </w:rPr>
        <w:t>)</w:t>
      </w:r>
    </w:p>
    <w:tbl>
      <w:tblPr>
        <w:tblStyle w:val="DPETable"/>
        <w:tblW w:w="89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134"/>
        <w:gridCol w:w="5563"/>
      </w:tblGrid>
      <w:tr w:rsidR="008318FE" w:rsidRPr="00504E1B" w14:paraId="46AFADF9" w14:textId="77777777" w:rsidTr="006D2201">
        <w:trPr>
          <w:cnfStyle w:val="100000000000" w:firstRow="1" w:lastRow="0" w:firstColumn="0" w:lastColumn="0" w:oddVBand="0" w:evenVBand="0" w:oddHBand="0" w:evenHBand="0" w:firstRowFirstColumn="0" w:firstRowLastColumn="0" w:lastRowFirstColumn="0" w:lastRowLastColumn="0"/>
          <w:jc w:val="center"/>
        </w:trPr>
        <w:tc>
          <w:tcPr>
            <w:tcW w:w="2263" w:type="dxa"/>
          </w:tcPr>
          <w:p w14:paraId="60D18FB7" w14:textId="77777777" w:rsidR="008318FE" w:rsidRPr="00504E1B" w:rsidRDefault="008318FE" w:rsidP="006D2201">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Issue</w:t>
            </w:r>
          </w:p>
        </w:tc>
        <w:tc>
          <w:tcPr>
            <w:tcW w:w="1134" w:type="dxa"/>
          </w:tcPr>
          <w:p w14:paraId="6283451E" w14:textId="77777777" w:rsidR="008318FE" w:rsidRPr="00504E1B" w:rsidRDefault="008318FE" w:rsidP="006D2201">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No of submissions</w:t>
            </w:r>
          </w:p>
        </w:tc>
        <w:tc>
          <w:tcPr>
            <w:tcW w:w="5563" w:type="dxa"/>
          </w:tcPr>
          <w:p w14:paraId="60FF8C21" w14:textId="77777777" w:rsidR="008318FE" w:rsidRPr="00504E1B" w:rsidRDefault="008318FE" w:rsidP="006D2201">
            <w:pPr>
              <w:pStyle w:val="FigureCaption"/>
              <w:spacing w:before="0" w:after="0"/>
              <w:ind w:left="0"/>
              <w:rPr>
                <w:rFonts w:ascii="Arial" w:hAnsi="Arial" w:cs="Arial"/>
                <w:b/>
                <w:bCs/>
                <w:color w:val="auto"/>
                <w:sz w:val="22"/>
                <w:szCs w:val="22"/>
              </w:rPr>
            </w:pPr>
            <w:r w:rsidRPr="00504E1B">
              <w:rPr>
                <w:rFonts w:ascii="Arial" w:hAnsi="Arial" w:cs="Arial"/>
                <w:b/>
                <w:bCs/>
                <w:color w:val="auto"/>
                <w:sz w:val="22"/>
                <w:szCs w:val="22"/>
              </w:rPr>
              <w:t>Council Comments</w:t>
            </w:r>
          </w:p>
        </w:tc>
      </w:tr>
      <w:tr w:rsidR="008318FE" w:rsidRPr="002C1238" w14:paraId="574FDF4B" w14:textId="77777777" w:rsidTr="006D2201">
        <w:trPr>
          <w:jc w:val="center"/>
        </w:trPr>
        <w:tc>
          <w:tcPr>
            <w:tcW w:w="2263" w:type="dxa"/>
          </w:tcPr>
          <w:p w14:paraId="5CB1F715" w14:textId="5E591FFA" w:rsidR="008318FE" w:rsidRDefault="00D2146E" w:rsidP="006D2201">
            <w:pPr>
              <w:pStyle w:val="FigureCaption"/>
              <w:spacing w:before="0" w:after="0"/>
              <w:ind w:left="0"/>
              <w:jc w:val="left"/>
              <w:rPr>
                <w:rFonts w:ascii="Arial" w:hAnsi="Arial" w:cs="Arial"/>
                <w:color w:val="auto"/>
                <w:sz w:val="22"/>
                <w:szCs w:val="22"/>
                <w:lang w:val="en-AU"/>
              </w:rPr>
            </w:pPr>
            <w:r>
              <w:rPr>
                <w:rFonts w:ascii="Arial" w:hAnsi="Arial" w:cs="Arial"/>
                <w:color w:val="auto"/>
                <w:sz w:val="22"/>
                <w:szCs w:val="22"/>
                <w:lang w:val="en-AU"/>
              </w:rPr>
              <w:t>Housing diversity</w:t>
            </w:r>
          </w:p>
          <w:p w14:paraId="693D3576" w14:textId="1C2CB109" w:rsidR="00D2146E" w:rsidRDefault="00D2146E" w:rsidP="006D2201">
            <w:pPr>
              <w:pStyle w:val="FigureCaption"/>
              <w:spacing w:before="0" w:after="0"/>
              <w:ind w:left="0"/>
              <w:jc w:val="left"/>
              <w:rPr>
                <w:rFonts w:ascii="Arial" w:hAnsi="Arial" w:cs="Arial"/>
                <w:b w:val="0"/>
                <w:color w:val="auto"/>
                <w:sz w:val="22"/>
                <w:szCs w:val="22"/>
                <w:lang w:val="en-AU"/>
              </w:rPr>
            </w:pPr>
          </w:p>
          <w:p w14:paraId="3AC98CA8" w14:textId="77777777" w:rsidR="008318FE" w:rsidRDefault="00D2146E" w:rsidP="00D672B0">
            <w:pPr>
              <w:pStyle w:val="FigureCaption"/>
              <w:spacing w:before="0" w:after="0"/>
              <w:ind w:left="0"/>
              <w:jc w:val="left"/>
              <w:rPr>
                <w:rFonts w:ascii="Arial" w:hAnsi="Arial" w:cs="Arial"/>
                <w:b w:val="0"/>
                <w:color w:val="auto"/>
                <w:sz w:val="22"/>
                <w:szCs w:val="22"/>
                <w:lang w:val="en-AU"/>
              </w:rPr>
            </w:pPr>
            <w:r>
              <w:rPr>
                <w:rFonts w:ascii="Arial" w:hAnsi="Arial" w:cs="Arial"/>
                <w:b w:val="0"/>
                <w:color w:val="auto"/>
                <w:sz w:val="22"/>
                <w:szCs w:val="22"/>
                <w:lang w:val="en-AU"/>
              </w:rPr>
              <w:t>The development provides a range of housing opportunities in an accessible location.</w:t>
            </w:r>
          </w:p>
          <w:p w14:paraId="069CC9C1" w14:textId="77777777" w:rsidR="00D2146E" w:rsidRDefault="00D2146E" w:rsidP="00D672B0">
            <w:pPr>
              <w:pStyle w:val="FigureCaption"/>
              <w:spacing w:before="0" w:after="0"/>
              <w:ind w:left="0"/>
              <w:jc w:val="left"/>
              <w:rPr>
                <w:rFonts w:ascii="Arial" w:hAnsi="Arial" w:cs="Arial"/>
                <w:b w:val="0"/>
                <w:color w:val="auto"/>
                <w:sz w:val="22"/>
                <w:szCs w:val="22"/>
                <w:lang w:val="en-AU"/>
              </w:rPr>
            </w:pPr>
          </w:p>
          <w:p w14:paraId="44E6D35E" w14:textId="751A1CA6" w:rsidR="00D2146E" w:rsidRPr="00C84083" w:rsidRDefault="00D2146E" w:rsidP="00D672B0">
            <w:pPr>
              <w:pStyle w:val="FigureCaption"/>
              <w:spacing w:before="0" w:after="0"/>
              <w:ind w:left="0"/>
              <w:jc w:val="left"/>
              <w:rPr>
                <w:rFonts w:ascii="Arial" w:hAnsi="Arial" w:cs="Arial"/>
                <w:b w:val="0"/>
                <w:color w:val="auto"/>
                <w:sz w:val="22"/>
                <w:szCs w:val="22"/>
                <w:lang w:val="en-AU"/>
              </w:rPr>
            </w:pPr>
            <w:r>
              <w:rPr>
                <w:rFonts w:ascii="Arial" w:hAnsi="Arial" w:cs="Arial"/>
                <w:b w:val="0"/>
                <w:color w:val="auto"/>
                <w:sz w:val="22"/>
                <w:szCs w:val="22"/>
                <w:lang w:val="en-AU"/>
              </w:rPr>
              <w:t>Provides an opportunity to downsize and stay local.</w:t>
            </w:r>
          </w:p>
        </w:tc>
        <w:tc>
          <w:tcPr>
            <w:tcW w:w="1134" w:type="dxa"/>
          </w:tcPr>
          <w:p w14:paraId="66479B08" w14:textId="198784F9" w:rsidR="008318FE" w:rsidRPr="002C1238" w:rsidRDefault="00D2146E" w:rsidP="006D2201">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19</w:t>
            </w:r>
          </w:p>
        </w:tc>
        <w:tc>
          <w:tcPr>
            <w:tcW w:w="5563" w:type="dxa"/>
          </w:tcPr>
          <w:p w14:paraId="430CA62D" w14:textId="7891AF91" w:rsidR="008318FE" w:rsidRPr="002C1238" w:rsidRDefault="00D672B0" w:rsidP="006D220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 development has a number of benefits which would support a range of new accommodation options within the immediate Toronto </w:t>
            </w:r>
            <w:r w:rsidR="0013697C">
              <w:rPr>
                <w:rFonts w:ascii="Arial" w:hAnsi="Arial" w:cs="Arial"/>
                <w:b w:val="0"/>
                <w:color w:val="auto"/>
                <w:sz w:val="22"/>
                <w:szCs w:val="22"/>
              </w:rPr>
              <w:t>t</w:t>
            </w:r>
            <w:r>
              <w:rPr>
                <w:rFonts w:ascii="Arial" w:hAnsi="Arial" w:cs="Arial"/>
                <w:b w:val="0"/>
                <w:color w:val="auto"/>
                <w:sz w:val="22"/>
                <w:szCs w:val="22"/>
              </w:rPr>
              <w:t xml:space="preserve">own </w:t>
            </w:r>
            <w:r w:rsidR="0013697C">
              <w:rPr>
                <w:rFonts w:ascii="Arial" w:hAnsi="Arial" w:cs="Arial"/>
                <w:b w:val="0"/>
                <w:color w:val="auto"/>
                <w:sz w:val="22"/>
                <w:szCs w:val="22"/>
              </w:rPr>
              <w:t>c</w:t>
            </w:r>
            <w:r>
              <w:rPr>
                <w:rFonts w:ascii="Arial" w:hAnsi="Arial" w:cs="Arial"/>
                <w:b w:val="0"/>
                <w:color w:val="auto"/>
                <w:sz w:val="22"/>
                <w:szCs w:val="22"/>
              </w:rPr>
              <w:t xml:space="preserve">entre area. </w:t>
            </w:r>
          </w:p>
        </w:tc>
      </w:tr>
      <w:tr w:rsidR="00A745D5" w:rsidRPr="002C1238" w14:paraId="732E1D2F" w14:textId="77777777" w:rsidTr="006D2201">
        <w:trPr>
          <w:jc w:val="center"/>
        </w:trPr>
        <w:tc>
          <w:tcPr>
            <w:tcW w:w="2263" w:type="dxa"/>
          </w:tcPr>
          <w:p w14:paraId="62EA1BD3" w14:textId="77777777" w:rsidR="00A745D5" w:rsidRDefault="00A745D5" w:rsidP="006D2201">
            <w:pPr>
              <w:pStyle w:val="FigureCaption"/>
              <w:spacing w:before="0" w:after="0"/>
              <w:ind w:left="0"/>
              <w:jc w:val="left"/>
              <w:rPr>
                <w:rFonts w:ascii="Arial" w:hAnsi="Arial" w:cs="Arial"/>
                <w:b w:val="0"/>
                <w:color w:val="auto"/>
                <w:sz w:val="22"/>
                <w:szCs w:val="22"/>
                <w:lang w:val="en-AU"/>
              </w:rPr>
            </w:pPr>
            <w:r>
              <w:rPr>
                <w:rFonts w:ascii="Arial" w:hAnsi="Arial" w:cs="Arial"/>
                <w:color w:val="auto"/>
                <w:sz w:val="22"/>
                <w:szCs w:val="22"/>
                <w:lang w:val="en-AU"/>
              </w:rPr>
              <w:t>Economic benefit</w:t>
            </w:r>
          </w:p>
          <w:p w14:paraId="3B2E436B" w14:textId="77777777" w:rsidR="00A745D5" w:rsidRDefault="00A745D5" w:rsidP="006D2201">
            <w:pPr>
              <w:pStyle w:val="FigureCaption"/>
              <w:spacing w:before="0" w:after="0"/>
              <w:ind w:left="0"/>
              <w:jc w:val="left"/>
              <w:rPr>
                <w:rFonts w:ascii="Arial" w:hAnsi="Arial" w:cs="Arial"/>
                <w:b w:val="0"/>
                <w:color w:val="auto"/>
                <w:sz w:val="22"/>
                <w:szCs w:val="22"/>
                <w:lang w:val="en-AU"/>
              </w:rPr>
            </w:pPr>
          </w:p>
          <w:p w14:paraId="33E57D84" w14:textId="7626F1E5" w:rsidR="00A745D5" w:rsidRPr="00A745D5" w:rsidRDefault="00A745D5" w:rsidP="006D2201">
            <w:pPr>
              <w:pStyle w:val="FigureCaption"/>
              <w:spacing w:before="0" w:after="0"/>
              <w:ind w:left="0"/>
              <w:jc w:val="left"/>
              <w:rPr>
                <w:rFonts w:ascii="Arial" w:hAnsi="Arial" w:cs="Arial"/>
                <w:b w:val="0"/>
                <w:color w:val="auto"/>
                <w:sz w:val="22"/>
                <w:szCs w:val="22"/>
                <w:lang w:val="en-AU"/>
              </w:rPr>
            </w:pPr>
            <w:r>
              <w:rPr>
                <w:rFonts w:ascii="Arial" w:hAnsi="Arial" w:cs="Arial"/>
                <w:b w:val="0"/>
                <w:color w:val="auto"/>
                <w:sz w:val="22"/>
                <w:szCs w:val="22"/>
                <w:lang w:val="en-AU"/>
              </w:rPr>
              <w:t>The proposal is a great economic boost for western Lake Macquarie. The development will provide an overall economic boost and help to rejuvenate the local area.</w:t>
            </w:r>
          </w:p>
        </w:tc>
        <w:tc>
          <w:tcPr>
            <w:tcW w:w="1134" w:type="dxa"/>
          </w:tcPr>
          <w:p w14:paraId="060CF4EB" w14:textId="70CE82EC" w:rsidR="00A745D5" w:rsidRDefault="00A745D5" w:rsidP="006D2201">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17</w:t>
            </w:r>
          </w:p>
        </w:tc>
        <w:tc>
          <w:tcPr>
            <w:tcW w:w="5563" w:type="dxa"/>
          </w:tcPr>
          <w:p w14:paraId="4CA4FE19" w14:textId="2447FFF8" w:rsidR="00D672B0" w:rsidRDefault="00D672B0" w:rsidP="006D220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 development would provide a range of economic benefits to the locality including activating the Cary Street frontage and providing </w:t>
            </w:r>
            <w:r w:rsidR="00643BD4">
              <w:rPr>
                <w:rFonts w:ascii="Arial" w:hAnsi="Arial" w:cs="Arial"/>
                <w:b w:val="0"/>
                <w:color w:val="auto"/>
                <w:sz w:val="22"/>
                <w:szCs w:val="22"/>
              </w:rPr>
              <w:t>opportunity</w:t>
            </w:r>
            <w:r>
              <w:rPr>
                <w:rFonts w:ascii="Arial" w:hAnsi="Arial" w:cs="Arial"/>
                <w:b w:val="0"/>
                <w:color w:val="auto"/>
                <w:sz w:val="22"/>
                <w:szCs w:val="22"/>
              </w:rPr>
              <w:t xml:space="preserve"> for new commercial space within Toronto.</w:t>
            </w:r>
          </w:p>
          <w:p w14:paraId="64044A7C" w14:textId="77777777" w:rsidR="00D672B0" w:rsidRDefault="00D672B0" w:rsidP="006D2201">
            <w:pPr>
              <w:pStyle w:val="FigureCaption"/>
              <w:spacing w:before="0" w:after="0"/>
              <w:ind w:left="0"/>
              <w:jc w:val="both"/>
              <w:rPr>
                <w:rFonts w:ascii="Arial" w:hAnsi="Arial" w:cs="Arial"/>
                <w:b w:val="0"/>
                <w:color w:val="auto"/>
                <w:sz w:val="22"/>
                <w:szCs w:val="22"/>
              </w:rPr>
            </w:pPr>
          </w:p>
          <w:p w14:paraId="3A1C852F" w14:textId="60D0FC26" w:rsidR="00A745D5" w:rsidRPr="002C1238" w:rsidRDefault="00D672B0" w:rsidP="006D220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There would be a direct benefit to the economy through construction of the development.  </w:t>
            </w:r>
          </w:p>
        </w:tc>
      </w:tr>
      <w:tr w:rsidR="00A745D5" w:rsidRPr="002C1238" w14:paraId="5B752BAB" w14:textId="77777777" w:rsidTr="006D2201">
        <w:trPr>
          <w:jc w:val="center"/>
        </w:trPr>
        <w:tc>
          <w:tcPr>
            <w:tcW w:w="2263" w:type="dxa"/>
          </w:tcPr>
          <w:p w14:paraId="1D955B04" w14:textId="77777777" w:rsidR="00A745D5" w:rsidRDefault="00A745D5" w:rsidP="006D2201">
            <w:pPr>
              <w:pStyle w:val="FigureCaption"/>
              <w:spacing w:before="0" w:after="0"/>
              <w:ind w:left="0"/>
              <w:jc w:val="left"/>
              <w:rPr>
                <w:rFonts w:ascii="Arial" w:hAnsi="Arial" w:cs="Arial"/>
                <w:color w:val="auto"/>
                <w:sz w:val="22"/>
                <w:szCs w:val="22"/>
                <w:lang w:val="en-AU"/>
              </w:rPr>
            </w:pPr>
            <w:r>
              <w:rPr>
                <w:rFonts w:ascii="Arial" w:hAnsi="Arial" w:cs="Arial"/>
                <w:color w:val="auto"/>
                <w:sz w:val="22"/>
                <w:szCs w:val="22"/>
                <w:lang w:val="en-AU"/>
              </w:rPr>
              <w:t>Commercial Space</w:t>
            </w:r>
          </w:p>
          <w:p w14:paraId="4B0E5327" w14:textId="77777777" w:rsidR="00A745D5" w:rsidRDefault="00A745D5" w:rsidP="006D2201">
            <w:pPr>
              <w:pStyle w:val="FigureCaption"/>
              <w:spacing w:before="0" w:after="0"/>
              <w:ind w:left="0"/>
              <w:jc w:val="left"/>
              <w:rPr>
                <w:rFonts w:ascii="Arial" w:hAnsi="Arial" w:cs="Arial"/>
                <w:color w:val="auto"/>
                <w:sz w:val="22"/>
                <w:szCs w:val="22"/>
                <w:lang w:val="en-AU"/>
              </w:rPr>
            </w:pPr>
          </w:p>
          <w:p w14:paraId="25C45255" w14:textId="5694343A" w:rsidR="00A745D5" w:rsidRPr="00A745D5" w:rsidRDefault="00A745D5" w:rsidP="006D2201">
            <w:pPr>
              <w:pStyle w:val="FigureCaption"/>
              <w:spacing w:before="0" w:after="0"/>
              <w:ind w:left="0"/>
              <w:jc w:val="left"/>
              <w:rPr>
                <w:rFonts w:ascii="Arial" w:hAnsi="Arial" w:cs="Arial"/>
                <w:b w:val="0"/>
                <w:color w:val="auto"/>
                <w:sz w:val="22"/>
                <w:szCs w:val="22"/>
                <w:lang w:val="en-AU"/>
              </w:rPr>
            </w:pPr>
            <w:r>
              <w:rPr>
                <w:rFonts w:ascii="Arial" w:hAnsi="Arial" w:cs="Arial"/>
                <w:b w:val="0"/>
                <w:color w:val="auto"/>
                <w:sz w:val="22"/>
                <w:szCs w:val="22"/>
                <w:lang w:val="en-AU"/>
              </w:rPr>
              <w:lastRenderedPageBreak/>
              <w:t xml:space="preserve">The commercial space is well thought out and will promote pedestrian traffic in the area. </w:t>
            </w:r>
          </w:p>
        </w:tc>
        <w:tc>
          <w:tcPr>
            <w:tcW w:w="1134" w:type="dxa"/>
          </w:tcPr>
          <w:p w14:paraId="77974C09" w14:textId="5933CBE4" w:rsidR="00A745D5" w:rsidRDefault="00A745D5" w:rsidP="006D2201">
            <w:pPr>
              <w:pStyle w:val="FigureCaption"/>
              <w:spacing w:before="0" w:after="0"/>
              <w:ind w:left="0"/>
              <w:rPr>
                <w:rFonts w:ascii="Arial" w:hAnsi="Arial" w:cs="Arial"/>
                <w:b w:val="0"/>
                <w:color w:val="auto"/>
                <w:sz w:val="22"/>
                <w:szCs w:val="22"/>
              </w:rPr>
            </w:pPr>
            <w:r>
              <w:rPr>
                <w:rFonts w:ascii="Arial" w:hAnsi="Arial" w:cs="Arial"/>
                <w:b w:val="0"/>
                <w:color w:val="auto"/>
                <w:sz w:val="22"/>
                <w:szCs w:val="22"/>
              </w:rPr>
              <w:lastRenderedPageBreak/>
              <w:t>17</w:t>
            </w:r>
          </w:p>
        </w:tc>
        <w:tc>
          <w:tcPr>
            <w:tcW w:w="5563" w:type="dxa"/>
          </w:tcPr>
          <w:p w14:paraId="024CE837" w14:textId="0D374C68" w:rsidR="00A745D5" w:rsidRPr="002C1238" w:rsidRDefault="00643BD4" w:rsidP="006D220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 commercial spaces would have activated the Cary Street frontage. This could create confidence in the </w:t>
            </w:r>
            <w:r>
              <w:rPr>
                <w:rFonts w:ascii="Arial" w:hAnsi="Arial" w:cs="Arial"/>
                <w:b w:val="0"/>
                <w:color w:val="auto"/>
                <w:sz w:val="22"/>
                <w:szCs w:val="22"/>
              </w:rPr>
              <w:lastRenderedPageBreak/>
              <w:t xml:space="preserve">local area to promote further development opportunities. </w:t>
            </w:r>
          </w:p>
        </w:tc>
      </w:tr>
      <w:tr w:rsidR="00A745D5" w:rsidRPr="002C1238" w14:paraId="6621D427" w14:textId="77777777" w:rsidTr="006D2201">
        <w:trPr>
          <w:jc w:val="center"/>
        </w:trPr>
        <w:tc>
          <w:tcPr>
            <w:tcW w:w="2263" w:type="dxa"/>
          </w:tcPr>
          <w:p w14:paraId="593664AA" w14:textId="77777777" w:rsidR="00A745D5" w:rsidRDefault="00A745D5" w:rsidP="006D2201">
            <w:pPr>
              <w:pStyle w:val="FigureCaption"/>
              <w:spacing w:before="0" w:after="0"/>
              <w:ind w:left="0"/>
              <w:jc w:val="left"/>
              <w:rPr>
                <w:rFonts w:ascii="Arial" w:hAnsi="Arial" w:cs="Arial"/>
                <w:color w:val="auto"/>
                <w:sz w:val="22"/>
                <w:szCs w:val="22"/>
                <w:lang w:val="en-AU"/>
              </w:rPr>
            </w:pPr>
            <w:r>
              <w:rPr>
                <w:rFonts w:ascii="Arial" w:hAnsi="Arial" w:cs="Arial"/>
                <w:color w:val="auto"/>
                <w:sz w:val="22"/>
                <w:szCs w:val="22"/>
                <w:lang w:val="en-AU"/>
              </w:rPr>
              <w:lastRenderedPageBreak/>
              <w:t>Design changes</w:t>
            </w:r>
          </w:p>
          <w:p w14:paraId="784F05B9" w14:textId="77777777" w:rsidR="00A745D5" w:rsidRDefault="00A745D5" w:rsidP="006D2201">
            <w:pPr>
              <w:pStyle w:val="FigureCaption"/>
              <w:spacing w:before="0" w:after="0"/>
              <w:ind w:left="0"/>
              <w:jc w:val="left"/>
              <w:rPr>
                <w:rFonts w:ascii="Arial" w:hAnsi="Arial" w:cs="Arial"/>
                <w:b w:val="0"/>
                <w:color w:val="auto"/>
                <w:sz w:val="22"/>
                <w:szCs w:val="22"/>
                <w:lang w:val="en-AU"/>
              </w:rPr>
            </w:pPr>
          </w:p>
          <w:p w14:paraId="44636AA0" w14:textId="4EE8842A" w:rsidR="00A745D5" w:rsidRPr="00A745D5" w:rsidRDefault="00A745D5" w:rsidP="006D2201">
            <w:pPr>
              <w:pStyle w:val="FigureCaption"/>
              <w:spacing w:before="0" w:after="0"/>
              <w:ind w:left="0"/>
              <w:jc w:val="left"/>
              <w:rPr>
                <w:rFonts w:ascii="Arial" w:hAnsi="Arial" w:cs="Arial"/>
                <w:b w:val="0"/>
                <w:color w:val="auto"/>
                <w:sz w:val="22"/>
                <w:szCs w:val="22"/>
                <w:lang w:val="en-AU"/>
              </w:rPr>
            </w:pPr>
            <w:r>
              <w:rPr>
                <w:rFonts w:ascii="Arial" w:hAnsi="Arial" w:cs="Arial"/>
                <w:b w:val="0"/>
                <w:color w:val="auto"/>
                <w:sz w:val="22"/>
                <w:szCs w:val="22"/>
                <w:lang w:val="en-AU"/>
              </w:rPr>
              <w:t xml:space="preserve">The application has included changes </w:t>
            </w:r>
            <w:proofErr w:type="spellStart"/>
            <w:r>
              <w:rPr>
                <w:rFonts w:ascii="Arial" w:hAnsi="Arial" w:cs="Arial"/>
                <w:b w:val="0"/>
                <w:color w:val="auto"/>
                <w:sz w:val="22"/>
                <w:szCs w:val="22"/>
                <w:lang w:val="en-AU"/>
              </w:rPr>
              <w:t>form</w:t>
            </w:r>
            <w:proofErr w:type="spellEnd"/>
            <w:r>
              <w:rPr>
                <w:rFonts w:ascii="Arial" w:hAnsi="Arial" w:cs="Arial"/>
                <w:b w:val="0"/>
                <w:color w:val="auto"/>
                <w:sz w:val="22"/>
                <w:szCs w:val="22"/>
                <w:lang w:val="en-AU"/>
              </w:rPr>
              <w:t xml:space="preserve"> the previous proposal to address prior issues</w:t>
            </w:r>
          </w:p>
        </w:tc>
        <w:tc>
          <w:tcPr>
            <w:tcW w:w="1134" w:type="dxa"/>
          </w:tcPr>
          <w:p w14:paraId="34FE6001" w14:textId="49232CF4" w:rsidR="00A745D5" w:rsidRDefault="00A745D5" w:rsidP="006D2201">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3</w:t>
            </w:r>
          </w:p>
        </w:tc>
        <w:tc>
          <w:tcPr>
            <w:tcW w:w="5563" w:type="dxa"/>
          </w:tcPr>
          <w:p w14:paraId="1DB5E513" w14:textId="24F6CE90" w:rsidR="00A745D5" w:rsidRPr="002C1238" w:rsidRDefault="00643BD4" w:rsidP="006D220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While a number of changes from the previous application DA/419/2018 had been made the development retains a number of noncompliance with EPI’s development standards and development controls. </w:t>
            </w:r>
          </w:p>
        </w:tc>
      </w:tr>
    </w:tbl>
    <w:p w14:paraId="6575FEEF" w14:textId="27C12CA3" w:rsidR="000808D5" w:rsidRPr="00BE218C" w:rsidRDefault="000808D5" w:rsidP="00BE4BAB">
      <w:pPr>
        <w:pStyle w:val="ListParagraph"/>
        <w:numPr>
          <w:ilvl w:val="0"/>
          <w:numId w:val="1"/>
        </w:numPr>
        <w:tabs>
          <w:tab w:val="left" w:pos="7485"/>
        </w:tabs>
        <w:spacing w:line="240" w:lineRule="auto"/>
        <w:ind w:right="23" w:hanging="720"/>
        <w:contextualSpacing w:val="0"/>
        <w:rPr>
          <w:rFonts w:ascii="Arial" w:hAnsi="Arial" w:cs="Arial"/>
          <w:b/>
          <w:lang w:eastAsia="en-AU"/>
        </w:rPr>
      </w:pPr>
      <w:r w:rsidRPr="00BE218C">
        <w:rPr>
          <w:rFonts w:ascii="Arial" w:hAnsi="Arial" w:cs="Arial"/>
          <w:b/>
          <w:lang w:eastAsia="en-AU"/>
        </w:rPr>
        <w:t>KEY ISSUES</w:t>
      </w:r>
    </w:p>
    <w:p w14:paraId="3B4DAB6F" w14:textId="23E6417A" w:rsidR="003C4002" w:rsidRDefault="00AD7A5C" w:rsidP="00BE4BAB">
      <w:pPr>
        <w:tabs>
          <w:tab w:val="left" w:pos="7485"/>
        </w:tabs>
        <w:spacing w:line="240" w:lineRule="auto"/>
        <w:ind w:right="23"/>
        <w:jc w:val="both"/>
        <w:rPr>
          <w:rFonts w:ascii="Arial" w:hAnsi="Arial" w:cs="Arial"/>
          <w:lang w:eastAsia="en-AU"/>
        </w:rPr>
      </w:pPr>
      <w:r w:rsidRPr="60882B5E">
        <w:rPr>
          <w:rFonts w:ascii="Arial" w:hAnsi="Arial" w:cs="Arial"/>
          <w:lang w:eastAsia="en-AU"/>
        </w:rPr>
        <w:t>The following key issue</w:t>
      </w:r>
      <w:r w:rsidR="000D3A24" w:rsidRPr="60882B5E">
        <w:rPr>
          <w:rFonts w:ascii="Arial" w:hAnsi="Arial" w:cs="Arial"/>
          <w:lang w:eastAsia="en-AU"/>
        </w:rPr>
        <w:t>s</w:t>
      </w:r>
      <w:r w:rsidRPr="60882B5E">
        <w:rPr>
          <w:rFonts w:ascii="Arial" w:hAnsi="Arial" w:cs="Arial"/>
          <w:lang w:eastAsia="en-AU"/>
        </w:rPr>
        <w:t xml:space="preserve"> are relevant to the assessment of this application having considered the </w:t>
      </w:r>
      <w:r w:rsidR="000D3A24" w:rsidRPr="60882B5E">
        <w:rPr>
          <w:rFonts w:ascii="Arial" w:hAnsi="Arial" w:cs="Arial"/>
          <w:lang w:eastAsia="en-AU"/>
        </w:rPr>
        <w:t>relevant</w:t>
      </w:r>
      <w:r w:rsidR="00656EAD" w:rsidRPr="60882B5E">
        <w:rPr>
          <w:rFonts w:ascii="Arial" w:hAnsi="Arial" w:cs="Arial"/>
          <w:lang w:eastAsia="en-AU"/>
        </w:rPr>
        <w:t xml:space="preserve"> planning controls and </w:t>
      </w:r>
      <w:r w:rsidR="003C4002" w:rsidRPr="60882B5E">
        <w:rPr>
          <w:rFonts w:ascii="Arial" w:hAnsi="Arial" w:cs="Arial"/>
          <w:lang w:eastAsia="en-AU"/>
        </w:rPr>
        <w:t>the proposal in detail</w:t>
      </w:r>
      <w:r w:rsidR="00955FB4" w:rsidRPr="60882B5E">
        <w:rPr>
          <w:rFonts w:ascii="Arial" w:hAnsi="Arial" w:cs="Arial"/>
          <w:lang w:eastAsia="en-AU"/>
        </w:rPr>
        <w:t>:</w:t>
      </w:r>
    </w:p>
    <w:p w14:paraId="32099CDF" w14:textId="734A87AC" w:rsidR="005C6126" w:rsidRPr="00163590" w:rsidRDefault="005725C8" w:rsidP="00BE4BAB">
      <w:pPr>
        <w:pStyle w:val="ListParagraph"/>
        <w:numPr>
          <w:ilvl w:val="1"/>
          <w:numId w:val="28"/>
        </w:numPr>
        <w:tabs>
          <w:tab w:val="left" w:pos="709"/>
        </w:tabs>
        <w:spacing w:line="240" w:lineRule="auto"/>
        <w:ind w:left="851" w:right="23" w:hanging="851"/>
        <w:contextualSpacing w:val="0"/>
        <w:rPr>
          <w:rFonts w:ascii="Arial" w:hAnsi="Arial" w:cs="Arial"/>
          <w:b/>
          <w:bCs/>
          <w:lang w:eastAsia="en-AU"/>
        </w:rPr>
      </w:pPr>
      <w:r>
        <w:rPr>
          <w:rFonts w:ascii="Arial" w:hAnsi="Arial" w:cs="Arial"/>
          <w:b/>
        </w:rPr>
        <w:t>Urban Design</w:t>
      </w:r>
      <w:r w:rsidR="005C6126" w:rsidRPr="00163590">
        <w:rPr>
          <w:rFonts w:ascii="Arial" w:hAnsi="Arial" w:cs="Arial"/>
          <w:b/>
        </w:rPr>
        <w:t xml:space="preserve"> </w:t>
      </w:r>
    </w:p>
    <w:p w14:paraId="35D3D7D3" w14:textId="6742AAF7" w:rsidR="005C6126" w:rsidRPr="00163590" w:rsidRDefault="005C6126" w:rsidP="00BE4BAB">
      <w:pPr>
        <w:autoSpaceDE w:val="0"/>
        <w:autoSpaceDN w:val="0"/>
        <w:adjustRightInd w:val="0"/>
        <w:spacing w:line="240" w:lineRule="auto"/>
        <w:ind w:left="709"/>
        <w:rPr>
          <w:rFonts w:ascii="Arial" w:hAnsi="Arial" w:cs="Arial"/>
          <w:lang w:eastAsia="en-AU"/>
        </w:rPr>
      </w:pPr>
      <w:r w:rsidRPr="00163590">
        <w:rPr>
          <w:rFonts w:ascii="Arial" w:hAnsi="Arial" w:cs="Arial"/>
          <w:lang w:eastAsia="en-AU"/>
        </w:rPr>
        <w:t xml:space="preserve">The proposed development </w:t>
      </w:r>
      <w:r w:rsidR="0066377D">
        <w:rPr>
          <w:rFonts w:ascii="Arial" w:hAnsi="Arial" w:cs="Arial"/>
          <w:lang w:eastAsia="en-AU"/>
        </w:rPr>
        <w:t xml:space="preserve">and supporting architectural plans </w:t>
      </w:r>
      <w:r w:rsidR="00BE4BAB">
        <w:rPr>
          <w:rFonts w:ascii="Arial" w:hAnsi="Arial" w:cs="Arial"/>
          <w:lang w:eastAsia="en-AU"/>
        </w:rPr>
        <w:t>are</w:t>
      </w:r>
      <w:r w:rsidRPr="00163590">
        <w:rPr>
          <w:rFonts w:ascii="Arial" w:hAnsi="Arial" w:cs="Arial"/>
          <w:lang w:eastAsia="en-AU"/>
        </w:rPr>
        <w:t xml:space="preserve"> contrary to the provisions of </w:t>
      </w:r>
      <w:r w:rsidR="00BE4BAB" w:rsidRPr="00BE4BAB">
        <w:rPr>
          <w:rFonts w:ascii="Arial" w:hAnsi="Arial" w:cs="Arial"/>
          <w:lang w:eastAsia="en-AU"/>
        </w:rPr>
        <w:t>SEPP65 and</w:t>
      </w:r>
      <w:r w:rsidR="00BE4BAB">
        <w:rPr>
          <w:rFonts w:ascii="Arial" w:hAnsi="Arial" w:cs="Arial"/>
          <w:lang w:eastAsia="en-AU"/>
        </w:rPr>
        <w:t xml:space="preserve"> the</w:t>
      </w:r>
      <w:r w:rsidR="00BE4BAB" w:rsidRPr="00BE4BAB">
        <w:rPr>
          <w:rFonts w:ascii="Arial" w:hAnsi="Arial" w:cs="Arial"/>
          <w:lang w:eastAsia="en-AU"/>
        </w:rPr>
        <w:t xml:space="preserve"> </w:t>
      </w:r>
      <w:r w:rsidRPr="00163590">
        <w:rPr>
          <w:rFonts w:ascii="Arial" w:hAnsi="Arial" w:cs="Arial"/>
          <w:lang w:eastAsia="en-AU"/>
        </w:rPr>
        <w:t>ADG</w:t>
      </w:r>
      <w:r w:rsidR="00BE4BAB">
        <w:rPr>
          <w:rFonts w:ascii="Arial" w:hAnsi="Arial" w:cs="Arial"/>
          <w:lang w:eastAsia="en-AU"/>
        </w:rPr>
        <w:t xml:space="preserve">. In </w:t>
      </w:r>
      <w:r w:rsidR="0013697C">
        <w:rPr>
          <w:rFonts w:ascii="Arial" w:hAnsi="Arial" w:cs="Arial"/>
          <w:lang w:eastAsia="en-AU"/>
        </w:rPr>
        <w:t>its</w:t>
      </w:r>
      <w:r w:rsidR="00BE4BAB">
        <w:rPr>
          <w:rFonts w:ascii="Arial" w:hAnsi="Arial" w:cs="Arial"/>
          <w:lang w:eastAsia="en-AU"/>
        </w:rPr>
        <w:t xml:space="preserve"> current form the development will</w:t>
      </w:r>
      <w:r w:rsidRPr="00163590">
        <w:rPr>
          <w:rFonts w:ascii="Arial" w:hAnsi="Arial" w:cs="Arial"/>
          <w:lang w:eastAsia="en-AU"/>
        </w:rPr>
        <w:t xml:space="preserve"> result in poor residential amenity to the future occupants of the site.</w:t>
      </w:r>
      <w:r w:rsidR="00BE4BAB">
        <w:rPr>
          <w:rFonts w:ascii="Arial" w:hAnsi="Arial" w:cs="Arial"/>
          <w:lang w:eastAsia="en-AU"/>
        </w:rPr>
        <w:t xml:space="preserve"> The following areas of noncompliance were identified:</w:t>
      </w:r>
    </w:p>
    <w:p w14:paraId="0DEC8C89" w14:textId="77777777" w:rsidR="005C6126" w:rsidRPr="00163590" w:rsidRDefault="005C6126" w:rsidP="00820063">
      <w:pPr>
        <w:pStyle w:val="ListParagraph"/>
        <w:numPr>
          <w:ilvl w:val="0"/>
          <w:numId w:val="29"/>
        </w:numPr>
        <w:spacing w:line="240" w:lineRule="auto"/>
        <w:contextualSpacing w:val="0"/>
        <w:rPr>
          <w:rFonts w:ascii="Arial" w:hAnsi="Arial" w:cs="Arial"/>
        </w:rPr>
      </w:pPr>
      <w:r w:rsidRPr="00163590">
        <w:rPr>
          <w:rFonts w:ascii="Arial" w:hAnsi="Arial" w:cs="Arial"/>
        </w:rPr>
        <w:t>The proposed development does not provide adequate separation distances between upper levels as required by Part 2F Building Separation of the ADG.</w:t>
      </w:r>
    </w:p>
    <w:p w14:paraId="46D818BE" w14:textId="77777777" w:rsidR="005C6126" w:rsidRPr="00163590" w:rsidRDefault="005C6126" w:rsidP="00820063">
      <w:pPr>
        <w:pStyle w:val="ListParagraph"/>
        <w:numPr>
          <w:ilvl w:val="0"/>
          <w:numId w:val="29"/>
        </w:numPr>
        <w:spacing w:line="240" w:lineRule="auto"/>
        <w:contextualSpacing w:val="0"/>
        <w:rPr>
          <w:rFonts w:ascii="Arial" w:hAnsi="Arial" w:cs="Arial"/>
        </w:rPr>
      </w:pPr>
      <w:r w:rsidRPr="00163590">
        <w:rPr>
          <w:rFonts w:ascii="Arial" w:hAnsi="Arial" w:cs="Arial"/>
        </w:rPr>
        <w:t xml:space="preserve">The development presents poor relationship with the public reserve to the south and therefore does not satisfy 3C Public domain interface.  </w:t>
      </w:r>
    </w:p>
    <w:p w14:paraId="6B3A1AF8" w14:textId="77777777" w:rsidR="005C6126" w:rsidRPr="00163590" w:rsidRDefault="005C6126" w:rsidP="00820063">
      <w:pPr>
        <w:pStyle w:val="ListParagraph"/>
        <w:numPr>
          <w:ilvl w:val="0"/>
          <w:numId w:val="29"/>
        </w:numPr>
        <w:spacing w:line="240" w:lineRule="auto"/>
        <w:contextualSpacing w:val="0"/>
        <w:rPr>
          <w:rFonts w:ascii="Arial" w:hAnsi="Arial" w:cs="Arial"/>
        </w:rPr>
      </w:pPr>
      <w:r w:rsidRPr="00163590">
        <w:rPr>
          <w:rFonts w:ascii="Arial" w:hAnsi="Arial" w:cs="Arial"/>
        </w:rPr>
        <w:t xml:space="preserve">The proposed development does not provide the minimum 70% of units with a minimum 3 hours of direct solar access between 9am and 3pm at mid-winter. Current design provides only 42 units or 39% with the minimum 3-hour requirement for the Lake Macquarie Area. </w:t>
      </w:r>
    </w:p>
    <w:p w14:paraId="2F299627" w14:textId="77777777" w:rsidR="005C6126" w:rsidRPr="00163590" w:rsidRDefault="005C6126" w:rsidP="00820063">
      <w:pPr>
        <w:pStyle w:val="ListParagraph"/>
        <w:numPr>
          <w:ilvl w:val="0"/>
          <w:numId w:val="29"/>
        </w:numPr>
        <w:spacing w:line="240" w:lineRule="auto"/>
        <w:contextualSpacing w:val="0"/>
        <w:rPr>
          <w:rFonts w:ascii="Arial" w:hAnsi="Arial" w:cs="Arial"/>
        </w:rPr>
      </w:pPr>
      <w:r w:rsidRPr="00163590">
        <w:rPr>
          <w:rFonts w:ascii="Arial" w:hAnsi="Arial" w:cs="Arial"/>
        </w:rPr>
        <w:t xml:space="preserve">Commercial premises provided at ground level is provided with a 2.7m ceiling height which does not comply with the minimum 3.3m requirement of 4C Ceiling heights of the ADG. </w:t>
      </w:r>
    </w:p>
    <w:p w14:paraId="1B0B9811" w14:textId="4B6E7E34" w:rsidR="005C6126" w:rsidRDefault="005C6126" w:rsidP="00820063">
      <w:pPr>
        <w:pStyle w:val="ListParagraph"/>
        <w:numPr>
          <w:ilvl w:val="0"/>
          <w:numId w:val="29"/>
        </w:numPr>
        <w:spacing w:line="240" w:lineRule="auto"/>
        <w:contextualSpacing w:val="0"/>
        <w:rPr>
          <w:rFonts w:ascii="Arial" w:hAnsi="Arial" w:cs="Arial"/>
        </w:rPr>
      </w:pPr>
      <w:r w:rsidRPr="00163590">
        <w:rPr>
          <w:rFonts w:ascii="Arial" w:hAnsi="Arial" w:cs="Arial"/>
        </w:rPr>
        <w:t>Studio apartments do not meet the minimum 35m</w:t>
      </w:r>
      <w:r w:rsidRPr="00163590">
        <w:rPr>
          <w:rFonts w:ascii="Arial" w:hAnsi="Arial" w:cs="Arial"/>
          <w:vertAlign w:val="superscript"/>
        </w:rPr>
        <w:t>2</w:t>
      </w:r>
      <w:r w:rsidRPr="00163590">
        <w:rPr>
          <w:rFonts w:ascii="Arial" w:hAnsi="Arial" w:cs="Arial"/>
        </w:rPr>
        <w:t xml:space="preserve"> internal area requirement prescribed by section 4D Apartment size and layout of the ADG. </w:t>
      </w:r>
    </w:p>
    <w:p w14:paraId="26D5728F" w14:textId="77777777" w:rsidR="005C6126" w:rsidRPr="00163590" w:rsidRDefault="005C6126" w:rsidP="00820063">
      <w:pPr>
        <w:pStyle w:val="ListParagraph"/>
        <w:numPr>
          <w:ilvl w:val="1"/>
          <w:numId w:val="28"/>
        </w:numPr>
        <w:tabs>
          <w:tab w:val="left" w:pos="709"/>
        </w:tabs>
        <w:spacing w:line="240" w:lineRule="auto"/>
        <w:ind w:left="851" w:right="23" w:hanging="851"/>
        <w:contextualSpacing w:val="0"/>
        <w:rPr>
          <w:rFonts w:ascii="Arial" w:hAnsi="Arial" w:cs="Arial"/>
          <w:b/>
          <w:bCs/>
          <w:lang w:eastAsia="en-AU"/>
        </w:rPr>
      </w:pPr>
      <w:r w:rsidRPr="00163590">
        <w:rPr>
          <w:rFonts w:ascii="Arial" w:hAnsi="Arial" w:cs="Arial"/>
          <w:b/>
        </w:rPr>
        <w:t xml:space="preserve">Building bulk </w:t>
      </w:r>
    </w:p>
    <w:p w14:paraId="65989C22" w14:textId="2486540E" w:rsidR="005C6126" w:rsidRPr="00163590" w:rsidRDefault="005C6126" w:rsidP="00CB0533">
      <w:pPr>
        <w:autoSpaceDE w:val="0"/>
        <w:autoSpaceDN w:val="0"/>
        <w:adjustRightInd w:val="0"/>
        <w:spacing w:line="240" w:lineRule="auto"/>
        <w:ind w:left="709"/>
        <w:rPr>
          <w:rFonts w:ascii="Arial" w:hAnsi="Arial" w:cs="Arial"/>
          <w:lang w:eastAsia="en-AU"/>
        </w:rPr>
      </w:pPr>
      <w:r w:rsidRPr="00163590">
        <w:rPr>
          <w:rFonts w:ascii="Arial" w:hAnsi="Arial" w:cs="Arial"/>
          <w:lang w:eastAsia="en-AU"/>
        </w:rPr>
        <w:t>The proposed building height and bulk and scale of the development will result in an unacceptable, overwhelming visual impact when viewed from Cary Street, Arnott Avenue and Lake Macquarie</w:t>
      </w:r>
      <w:r w:rsidR="00BE4BAB">
        <w:rPr>
          <w:rFonts w:ascii="Arial" w:hAnsi="Arial" w:cs="Arial"/>
          <w:lang w:eastAsia="en-AU"/>
        </w:rPr>
        <w:t xml:space="preserve">. The proposal is </w:t>
      </w:r>
      <w:r w:rsidR="00574E4D">
        <w:rPr>
          <w:rFonts w:ascii="Arial" w:hAnsi="Arial" w:cs="Arial"/>
          <w:lang w:eastAsia="en-AU"/>
        </w:rPr>
        <w:t>inconsistent</w:t>
      </w:r>
      <w:r w:rsidR="00BE4BAB">
        <w:rPr>
          <w:rFonts w:ascii="Arial" w:hAnsi="Arial" w:cs="Arial"/>
          <w:lang w:eastAsia="en-AU"/>
        </w:rPr>
        <w:t xml:space="preserve"> with all relative </w:t>
      </w:r>
      <w:r w:rsidR="00574E4D">
        <w:rPr>
          <w:rFonts w:ascii="Arial" w:hAnsi="Arial" w:cs="Arial"/>
          <w:lang w:eastAsia="en-AU"/>
        </w:rPr>
        <w:t>DCP design controls and applicable development standards as outlined below:</w:t>
      </w:r>
    </w:p>
    <w:p w14:paraId="3C3F0F5C" w14:textId="77777777" w:rsidR="005C6126" w:rsidRPr="00163590" w:rsidRDefault="005C6126" w:rsidP="00820063">
      <w:pPr>
        <w:pStyle w:val="ListParagraph"/>
        <w:numPr>
          <w:ilvl w:val="0"/>
          <w:numId w:val="30"/>
        </w:numPr>
        <w:autoSpaceDE w:val="0"/>
        <w:autoSpaceDN w:val="0"/>
        <w:adjustRightInd w:val="0"/>
        <w:spacing w:line="240" w:lineRule="auto"/>
        <w:contextualSpacing w:val="0"/>
        <w:rPr>
          <w:rFonts w:ascii="Arial" w:hAnsi="Arial" w:cs="Arial"/>
          <w:b/>
          <w:lang w:eastAsia="en-AU"/>
        </w:rPr>
      </w:pPr>
      <w:r w:rsidRPr="00163590">
        <w:rPr>
          <w:rFonts w:ascii="Arial" w:hAnsi="Arial" w:cs="Arial"/>
          <w:lang w:eastAsia="en-AU"/>
        </w:rPr>
        <w:t>The proposed building height of 20.3 metres is contrary to the statutory height control of 13 metres to Cary Street contained within clause 4.3 of LMLEP 2014.</w:t>
      </w:r>
    </w:p>
    <w:p w14:paraId="5A3D0912" w14:textId="77777777" w:rsidR="005C6126" w:rsidRPr="00163590" w:rsidRDefault="005C6126" w:rsidP="00820063">
      <w:pPr>
        <w:pStyle w:val="ListParagraph"/>
        <w:numPr>
          <w:ilvl w:val="0"/>
          <w:numId w:val="30"/>
        </w:numPr>
        <w:autoSpaceDE w:val="0"/>
        <w:autoSpaceDN w:val="0"/>
        <w:adjustRightInd w:val="0"/>
        <w:spacing w:line="240" w:lineRule="auto"/>
        <w:contextualSpacing w:val="0"/>
        <w:rPr>
          <w:rFonts w:ascii="Arial" w:hAnsi="Arial" w:cs="Arial"/>
          <w:b/>
          <w:lang w:eastAsia="en-AU"/>
        </w:rPr>
      </w:pPr>
      <w:r w:rsidRPr="00163590">
        <w:rPr>
          <w:rFonts w:ascii="Arial" w:hAnsi="Arial" w:cs="Arial"/>
          <w:lang w:eastAsia="en-AU"/>
        </w:rPr>
        <w:t xml:space="preserve">The proposed building height and bulk and scale is contrary to Section 6.12 (Building height) of LMDCP 2014 specifically objective (c) </w:t>
      </w:r>
      <w:r w:rsidRPr="00163590">
        <w:rPr>
          <w:rFonts w:ascii="Arial" w:hAnsi="Arial" w:cs="Arial"/>
          <w:i/>
          <w:iCs/>
          <w:lang w:eastAsia="en-AU"/>
        </w:rPr>
        <w:t>“to ensure that the building height does not overwhelm the public street and is compatible with the scale of surrounding development”.</w:t>
      </w:r>
    </w:p>
    <w:p w14:paraId="7291F0C5" w14:textId="77777777" w:rsidR="005C6126" w:rsidRPr="00163590" w:rsidRDefault="005C6126" w:rsidP="00820063">
      <w:pPr>
        <w:pStyle w:val="ListParagraph"/>
        <w:numPr>
          <w:ilvl w:val="0"/>
          <w:numId w:val="30"/>
        </w:numPr>
        <w:autoSpaceDE w:val="0"/>
        <w:autoSpaceDN w:val="0"/>
        <w:adjustRightInd w:val="0"/>
        <w:spacing w:line="240" w:lineRule="auto"/>
        <w:contextualSpacing w:val="0"/>
        <w:rPr>
          <w:rFonts w:ascii="Arial" w:hAnsi="Arial" w:cs="Arial"/>
          <w:b/>
          <w:lang w:eastAsia="en-AU"/>
        </w:rPr>
      </w:pPr>
      <w:r w:rsidRPr="00163590">
        <w:rPr>
          <w:rFonts w:ascii="Arial" w:hAnsi="Arial" w:cs="Arial"/>
          <w:lang w:eastAsia="en-AU"/>
        </w:rPr>
        <w:lastRenderedPageBreak/>
        <w:t>The proposed building height and bulk and scale is contrary to Part 10.4 (Toronto Town Centre Area Plan) of LMDCP 2014 specifically:</w:t>
      </w:r>
    </w:p>
    <w:p w14:paraId="63CEB1B9" w14:textId="77777777" w:rsidR="005C6126" w:rsidRPr="00163590" w:rsidRDefault="005C6126" w:rsidP="00820063">
      <w:pPr>
        <w:pStyle w:val="ListParagraph"/>
        <w:numPr>
          <w:ilvl w:val="0"/>
          <w:numId w:val="31"/>
        </w:numPr>
        <w:autoSpaceDE w:val="0"/>
        <w:autoSpaceDN w:val="0"/>
        <w:adjustRightInd w:val="0"/>
        <w:spacing w:line="240" w:lineRule="auto"/>
        <w:contextualSpacing w:val="0"/>
        <w:rPr>
          <w:rFonts w:ascii="Arial" w:hAnsi="Arial" w:cs="Arial"/>
          <w:b/>
          <w:lang w:eastAsia="en-AU"/>
        </w:rPr>
      </w:pPr>
      <w:r w:rsidRPr="00163590">
        <w:rPr>
          <w:rFonts w:ascii="Arial" w:hAnsi="Arial" w:cs="Arial"/>
          <w:lang w:eastAsia="en-AU"/>
        </w:rPr>
        <w:t>Section 1.4 (Desired future character) which seeks to maintain the visual prominence of the Toronto Hotel from the water and the lake foreshore and ensure development should be appropriate height and scale to avoid undesirable impacts on the scenic quality of the township.</w:t>
      </w:r>
    </w:p>
    <w:p w14:paraId="0B84DF4D" w14:textId="631A88EC" w:rsidR="005C6126" w:rsidRPr="00163590" w:rsidRDefault="005C6126" w:rsidP="00820063">
      <w:pPr>
        <w:pStyle w:val="ListParagraph"/>
        <w:numPr>
          <w:ilvl w:val="0"/>
          <w:numId w:val="31"/>
        </w:numPr>
        <w:autoSpaceDE w:val="0"/>
        <w:autoSpaceDN w:val="0"/>
        <w:adjustRightInd w:val="0"/>
        <w:spacing w:line="240" w:lineRule="auto"/>
        <w:contextualSpacing w:val="0"/>
        <w:rPr>
          <w:rFonts w:ascii="Arial" w:hAnsi="Arial" w:cs="Arial"/>
          <w:b/>
          <w:lang w:eastAsia="en-AU"/>
        </w:rPr>
      </w:pPr>
      <w:r w:rsidRPr="00163590">
        <w:rPr>
          <w:rFonts w:ascii="Arial" w:hAnsi="Arial" w:cs="Arial"/>
          <w:lang w:eastAsia="en-AU"/>
        </w:rPr>
        <w:t>Section 2.1 (Block controls) specifically objective (c) which seeks “</w:t>
      </w:r>
      <w:r w:rsidRPr="00163590">
        <w:rPr>
          <w:rFonts w:ascii="Arial" w:hAnsi="Arial" w:cs="Arial"/>
          <w:i/>
          <w:iCs/>
          <w:lang w:eastAsia="en-AU"/>
        </w:rPr>
        <w:t>to ensure that building scale, height and setback contributes to the desired future character of the town centre</w:t>
      </w:r>
      <w:r w:rsidRPr="00163590">
        <w:rPr>
          <w:rFonts w:ascii="Arial" w:hAnsi="Arial" w:cs="Arial"/>
          <w:lang w:eastAsia="en-AU"/>
        </w:rPr>
        <w:t xml:space="preserve">”. Nowhere in the Toronto Town Centre are buildings over four storeys. </w:t>
      </w:r>
    </w:p>
    <w:p w14:paraId="03773F54" w14:textId="77777777" w:rsidR="005C6126" w:rsidRPr="00163590" w:rsidRDefault="005C6126" w:rsidP="00820063">
      <w:pPr>
        <w:pStyle w:val="ListParagraph"/>
        <w:numPr>
          <w:ilvl w:val="0"/>
          <w:numId w:val="31"/>
        </w:numPr>
        <w:autoSpaceDE w:val="0"/>
        <w:autoSpaceDN w:val="0"/>
        <w:adjustRightInd w:val="0"/>
        <w:spacing w:line="240" w:lineRule="auto"/>
        <w:contextualSpacing w:val="0"/>
        <w:rPr>
          <w:rFonts w:ascii="Arial" w:hAnsi="Arial" w:cs="Arial"/>
          <w:b/>
          <w:lang w:eastAsia="en-AU"/>
        </w:rPr>
      </w:pPr>
      <w:r w:rsidRPr="00163590">
        <w:rPr>
          <w:rFonts w:ascii="Arial" w:hAnsi="Arial" w:cs="Arial"/>
          <w:lang w:eastAsia="en-AU"/>
        </w:rPr>
        <w:t>Section 6.2 (Building height) requiring visual bulk in the Town Centre to be minimised to maintain the visual prominence of the Toronto Hotel.</w:t>
      </w:r>
    </w:p>
    <w:p w14:paraId="10C52F64" w14:textId="77777777" w:rsidR="005C6126" w:rsidRPr="00163590" w:rsidRDefault="005C6126" w:rsidP="00820063">
      <w:pPr>
        <w:pStyle w:val="ListParagraph"/>
        <w:numPr>
          <w:ilvl w:val="0"/>
          <w:numId w:val="31"/>
        </w:numPr>
        <w:autoSpaceDE w:val="0"/>
        <w:autoSpaceDN w:val="0"/>
        <w:adjustRightInd w:val="0"/>
        <w:spacing w:line="240" w:lineRule="auto"/>
        <w:contextualSpacing w:val="0"/>
        <w:rPr>
          <w:rFonts w:ascii="Arial" w:hAnsi="Arial" w:cs="Arial"/>
          <w:b/>
          <w:lang w:eastAsia="en-AU"/>
        </w:rPr>
      </w:pPr>
      <w:r w:rsidRPr="00163590">
        <w:rPr>
          <w:rFonts w:ascii="Arial" w:hAnsi="Arial" w:cs="Arial"/>
          <w:lang w:eastAsia="en-AU"/>
        </w:rPr>
        <w:t>Section 6.4 (Building exteriors). requiring buildings visible from the foreshore of the lake to be predominantly finished in muted tones and muted colours, restricting white and brightly coloured finishes.</w:t>
      </w:r>
    </w:p>
    <w:p w14:paraId="77B7D9CE" w14:textId="77777777" w:rsidR="005C6126" w:rsidRPr="00163590" w:rsidRDefault="005C6126" w:rsidP="00820063">
      <w:pPr>
        <w:pStyle w:val="ListParagraph"/>
        <w:numPr>
          <w:ilvl w:val="0"/>
          <w:numId w:val="30"/>
        </w:numPr>
        <w:autoSpaceDE w:val="0"/>
        <w:autoSpaceDN w:val="0"/>
        <w:adjustRightInd w:val="0"/>
        <w:spacing w:line="240" w:lineRule="auto"/>
        <w:contextualSpacing w:val="0"/>
        <w:rPr>
          <w:rFonts w:ascii="Arial" w:hAnsi="Arial" w:cs="Arial"/>
          <w:b/>
          <w:lang w:eastAsia="en-AU"/>
        </w:rPr>
      </w:pPr>
      <w:r w:rsidRPr="00163590">
        <w:rPr>
          <w:rFonts w:ascii="Arial" w:hAnsi="Arial" w:cs="Arial"/>
          <w:lang w:eastAsia="en-AU"/>
        </w:rPr>
        <w:t xml:space="preserve">The proposed building height and bulk and scale of the development is contrary to clause 2 (Aims, objectives of Policy) of SEPP 65 (Design Quality of Residential Apartment Development) specifically 3(b) </w:t>
      </w:r>
      <w:r w:rsidRPr="00163590">
        <w:rPr>
          <w:rFonts w:ascii="Arial" w:hAnsi="Arial" w:cs="Arial"/>
          <w:i/>
          <w:iCs/>
          <w:lang w:eastAsia="en-AU"/>
        </w:rPr>
        <w:t xml:space="preserve">“to achieve better built form and aesthetics of buildings and of the streetscapes and the public spaces they define” </w:t>
      </w:r>
      <w:r w:rsidRPr="00163590">
        <w:rPr>
          <w:rFonts w:ascii="Arial" w:hAnsi="Arial" w:cs="Arial"/>
          <w:lang w:eastAsia="en-AU"/>
        </w:rPr>
        <w:t xml:space="preserve">and 3(d) </w:t>
      </w:r>
      <w:r w:rsidRPr="00163590">
        <w:rPr>
          <w:rFonts w:ascii="Arial" w:hAnsi="Arial" w:cs="Arial"/>
          <w:i/>
          <w:iCs/>
          <w:lang w:eastAsia="en-AU"/>
        </w:rPr>
        <w:t>“to maximise amenity, safety and security for the benefit of its occupants and the wider community”.</w:t>
      </w:r>
    </w:p>
    <w:p w14:paraId="2AAAA96E" w14:textId="77777777" w:rsidR="005C6126" w:rsidRPr="00163590" w:rsidRDefault="005C6126" w:rsidP="00820063">
      <w:pPr>
        <w:pStyle w:val="ListParagraph"/>
        <w:numPr>
          <w:ilvl w:val="1"/>
          <w:numId w:val="28"/>
        </w:numPr>
        <w:tabs>
          <w:tab w:val="left" w:pos="709"/>
        </w:tabs>
        <w:spacing w:line="240" w:lineRule="auto"/>
        <w:ind w:left="851" w:right="23" w:hanging="851"/>
        <w:contextualSpacing w:val="0"/>
        <w:rPr>
          <w:rFonts w:ascii="Arial" w:hAnsi="Arial" w:cs="Arial"/>
          <w:b/>
          <w:bCs/>
          <w:lang w:eastAsia="en-AU"/>
        </w:rPr>
      </w:pPr>
      <w:r w:rsidRPr="00163590">
        <w:rPr>
          <w:rFonts w:ascii="Arial" w:hAnsi="Arial" w:cs="Arial"/>
          <w:b/>
        </w:rPr>
        <w:t>Clause 4.6 (Exceptions to development standards)</w:t>
      </w:r>
    </w:p>
    <w:p w14:paraId="7032BC12" w14:textId="7DA29C1C" w:rsidR="005C6126" w:rsidRPr="00163590" w:rsidRDefault="005C6126" w:rsidP="00CB0533">
      <w:pPr>
        <w:autoSpaceDE w:val="0"/>
        <w:autoSpaceDN w:val="0"/>
        <w:adjustRightInd w:val="0"/>
        <w:spacing w:line="240" w:lineRule="auto"/>
        <w:ind w:left="709"/>
        <w:rPr>
          <w:rFonts w:ascii="Arial" w:hAnsi="Arial" w:cs="Arial"/>
          <w:lang w:eastAsia="en-AU"/>
        </w:rPr>
      </w:pPr>
      <w:r w:rsidRPr="00163590">
        <w:rPr>
          <w:rFonts w:ascii="Arial" w:hAnsi="Arial" w:cs="Arial"/>
          <w:lang w:eastAsia="en-AU"/>
        </w:rPr>
        <w:t xml:space="preserve">The submitted clause 4.6 (Exceptions to development standards) request of </w:t>
      </w:r>
      <w:r w:rsidRPr="00163590">
        <w:rPr>
          <w:rFonts w:ascii="Arial" w:hAnsi="Arial" w:cs="Arial"/>
          <w:i/>
          <w:lang w:eastAsia="en-AU"/>
        </w:rPr>
        <w:t>Lake Macquarie Local Environmental Plan 2014</w:t>
      </w:r>
      <w:r w:rsidRPr="00163590">
        <w:rPr>
          <w:rFonts w:ascii="Arial" w:hAnsi="Arial" w:cs="Arial"/>
          <w:lang w:eastAsia="en-AU"/>
        </w:rPr>
        <w:t xml:space="preserve"> (</w:t>
      </w:r>
      <w:r w:rsidRPr="00163590">
        <w:rPr>
          <w:rFonts w:ascii="Arial" w:hAnsi="Arial" w:cs="Arial"/>
          <w:i/>
          <w:lang w:eastAsia="en-AU"/>
        </w:rPr>
        <w:t>LMLEP 2014)</w:t>
      </w:r>
      <w:r w:rsidRPr="00163590">
        <w:rPr>
          <w:rFonts w:ascii="Arial" w:hAnsi="Arial" w:cs="Arial"/>
          <w:lang w:eastAsia="en-AU"/>
        </w:rPr>
        <w:t xml:space="preserve"> to vary Clause 4.3 (Height of buildings) of </w:t>
      </w:r>
      <w:r w:rsidRPr="00163590">
        <w:rPr>
          <w:rFonts w:ascii="Arial" w:hAnsi="Arial" w:cs="Arial"/>
          <w:i/>
          <w:lang w:eastAsia="en-AU"/>
        </w:rPr>
        <w:t>LMLEP 2014</w:t>
      </w:r>
      <w:r w:rsidRPr="00163590">
        <w:rPr>
          <w:rFonts w:ascii="Arial" w:hAnsi="Arial" w:cs="Arial"/>
          <w:lang w:eastAsia="en-AU"/>
        </w:rPr>
        <w:t xml:space="preserve"> is</w:t>
      </w:r>
      <w:r w:rsidR="00574E4D">
        <w:rPr>
          <w:rFonts w:ascii="Arial" w:hAnsi="Arial" w:cs="Arial"/>
          <w:lang w:eastAsia="en-AU"/>
        </w:rPr>
        <w:t xml:space="preserve"> considered</w:t>
      </w:r>
      <w:r w:rsidRPr="00163590">
        <w:rPr>
          <w:rFonts w:ascii="Arial" w:hAnsi="Arial" w:cs="Arial"/>
          <w:lang w:eastAsia="en-AU"/>
        </w:rPr>
        <w:t xml:space="preserve"> inadequate</w:t>
      </w:r>
      <w:r w:rsidR="00574E4D">
        <w:rPr>
          <w:rFonts w:ascii="Arial" w:hAnsi="Arial" w:cs="Arial"/>
          <w:lang w:eastAsia="en-AU"/>
        </w:rPr>
        <w:t xml:space="preserve"> for the following reasons:</w:t>
      </w:r>
    </w:p>
    <w:p w14:paraId="6182A622" w14:textId="77777777" w:rsidR="005C6126" w:rsidRPr="00163590" w:rsidRDefault="005C6126" w:rsidP="00820063">
      <w:pPr>
        <w:pStyle w:val="ListParagraph"/>
        <w:numPr>
          <w:ilvl w:val="0"/>
          <w:numId w:val="32"/>
        </w:numPr>
        <w:autoSpaceDE w:val="0"/>
        <w:autoSpaceDN w:val="0"/>
        <w:adjustRightInd w:val="0"/>
        <w:spacing w:line="240" w:lineRule="auto"/>
        <w:ind w:left="1077" w:hanging="357"/>
        <w:contextualSpacing w:val="0"/>
        <w:rPr>
          <w:rFonts w:ascii="Arial" w:hAnsi="Arial" w:cs="Arial"/>
          <w:lang w:eastAsia="en-AU"/>
        </w:rPr>
      </w:pPr>
      <w:r w:rsidRPr="00163590">
        <w:rPr>
          <w:rFonts w:ascii="Arial" w:hAnsi="Arial" w:cs="Arial"/>
          <w:lang w:eastAsia="en-AU"/>
        </w:rPr>
        <w:t>The submitted clause 4.6 (Exceptions to development standards) request of LMLEP 2014 has not demonstrated that compliance with the development standard is unreasonable or unnecessary in the circumstances of the case.</w:t>
      </w:r>
    </w:p>
    <w:p w14:paraId="6C2C5E02" w14:textId="77777777" w:rsidR="005C6126" w:rsidRPr="00163590" w:rsidRDefault="005C6126" w:rsidP="00820063">
      <w:pPr>
        <w:pStyle w:val="ListParagraph"/>
        <w:numPr>
          <w:ilvl w:val="0"/>
          <w:numId w:val="32"/>
        </w:numPr>
        <w:autoSpaceDE w:val="0"/>
        <w:autoSpaceDN w:val="0"/>
        <w:adjustRightInd w:val="0"/>
        <w:spacing w:line="240" w:lineRule="auto"/>
        <w:ind w:left="1077" w:hanging="357"/>
        <w:contextualSpacing w:val="0"/>
        <w:rPr>
          <w:rFonts w:ascii="Arial" w:hAnsi="Arial" w:cs="Arial"/>
          <w:lang w:eastAsia="en-AU"/>
        </w:rPr>
      </w:pPr>
      <w:r w:rsidRPr="00163590">
        <w:rPr>
          <w:rFonts w:ascii="Arial" w:hAnsi="Arial" w:cs="Arial"/>
          <w:lang w:eastAsia="en-AU"/>
        </w:rPr>
        <w:t xml:space="preserve">The submitted clause 4.6 (Exceptions to development standards) request of LMLEP 2014 has not demonstrated that there are sufficient environmental planning grounds to justify contravening the development standard. </w:t>
      </w:r>
    </w:p>
    <w:p w14:paraId="7D1F75FF" w14:textId="77777777" w:rsidR="005C6126" w:rsidRPr="00163590" w:rsidRDefault="005C6126" w:rsidP="00820063">
      <w:pPr>
        <w:pStyle w:val="ListParagraph"/>
        <w:numPr>
          <w:ilvl w:val="0"/>
          <w:numId w:val="32"/>
        </w:numPr>
        <w:autoSpaceDE w:val="0"/>
        <w:autoSpaceDN w:val="0"/>
        <w:adjustRightInd w:val="0"/>
        <w:spacing w:line="240" w:lineRule="auto"/>
        <w:ind w:left="1077" w:hanging="357"/>
        <w:contextualSpacing w:val="0"/>
        <w:rPr>
          <w:rFonts w:ascii="Arial" w:hAnsi="Arial" w:cs="Arial"/>
          <w:lang w:eastAsia="en-AU"/>
        </w:rPr>
      </w:pPr>
      <w:r w:rsidRPr="00163590">
        <w:rPr>
          <w:rFonts w:ascii="Arial" w:hAnsi="Arial" w:cs="Arial"/>
          <w:lang w:eastAsia="en-AU"/>
        </w:rPr>
        <w:t xml:space="preserve">The proposed development is not in the public interest as it is not consistent with the objectives of the standard. </w:t>
      </w:r>
    </w:p>
    <w:p w14:paraId="3AFEC0D5" w14:textId="77777777" w:rsidR="005C6126" w:rsidRPr="00163590" w:rsidRDefault="005C6126" w:rsidP="00820063">
      <w:pPr>
        <w:pStyle w:val="ListParagraph"/>
        <w:numPr>
          <w:ilvl w:val="0"/>
          <w:numId w:val="32"/>
        </w:numPr>
        <w:autoSpaceDE w:val="0"/>
        <w:autoSpaceDN w:val="0"/>
        <w:adjustRightInd w:val="0"/>
        <w:spacing w:line="240" w:lineRule="auto"/>
        <w:ind w:left="1077" w:hanging="357"/>
        <w:contextualSpacing w:val="0"/>
        <w:rPr>
          <w:rFonts w:ascii="Arial" w:hAnsi="Arial" w:cs="Arial"/>
          <w:lang w:eastAsia="en-AU"/>
        </w:rPr>
      </w:pPr>
      <w:r w:rsidRPr="00163590">
        <w:rPr>
          <w:rFonts w:ascii="Arial" w:hAnsi="Arial" w:cs="Arial"/>
          <w:lang w:eastAsia="en-AU"/>
        </w:rPr>
        <w:t>The proposal will set an undesirable precedent for excessively high and bulky buildings in the Toronto Town Centre and undermine the specific building height controls and objectives contained in LMLEP 2014 and LMDCP 2014.</w:t>
      </w:r>
    </w:p>
    <w:p w14:paraId="6565F9F2" w14:textId="77777777" w:rsidR="005C6126" w:rsidRPr="00163590" w:rsidRDefault="005C6126" w:rsidP="00820063">
      <w:pPr>
        <w:pStyle w:val="ListParagraph"/>
        <w:numPr>
          <w:ilvl w:val="1"/>
          <w:numId w:val="28"/>
        </w:numPr>
        <w:tabs>
          <w:tab w:val="left" w:pos="709"/>
        </w:tabs>
        <w:spacing w:line="240" w:lineRule="auto"/>
        <w:ind w:left="851" w:right="23" w:hanging="851"/>
        <w:contextualSpacing w:val="0"/>
        <w:rPr>
          <w:rFonts w:ascii="Arial" w:hAnsi="Arial" w:cs="Arial"/>
          <w:b/>
          <w:bCs/>
          <w:lang w:eastAsia="en-AU"/>
        </w:rPr>
      </w:pPr>
      <w:r w:rsidRPr="00163590">
        <w:rPr>
          <w:rFonts w:ascii="Arial" w:hAnsi="Arial" w:cs="Arial"/>
          <w:b/>
        </w:rPr>
        <w:t>Traffic, vehicle access and pedestrian movements</w:t>
      </w:r>
    </w:p>
    <w:p w14:paraId="1432990D" w14:textId="03AB7243" w:rsidR="005C6126" w:rsidRPr="00163590" w:rsidRDefault="005C6126" w:rsidP="00CB0533">
      <w:pPr>
        <w:spacing w:line="240" w:lineRule="auto"/>
        <w:ind w:left="709"/>
        <w:rPr>
          <w:rFonts w:ascii="Arial" w:hAnsi="Arial" w:cs="Arial"/>
        </w:rPr>
      </w:pPr>
      <w:r w:rsidRPr="00163590">
        <w:rPr>
          <w:rFonts w:ascii="Arial" w:hAnsi="Arial" w:cs="Arial"/>
        </w:rPr>
        <w:t>The proposed development has not adequately addressed the traffic vehicle access impacts of the development to the surrounding streets, or pedestrian movements.</w:t>
      </w:r>
      <w:r w:rsidR="00574E4D">
        <w:rPr>
          <w:rFonts w:ascii="Arial" w:hAnsi="Arial" w:cs="Arial"/>
        </w:rPr>
        <w:t xml:space="preserve"> The following areas of noncompliance have been identified: </w:t>
      </w:r>
    </w:p>
    <w:p w14:paraId="7766A468" w14:textId="77777777" w:rsidR="005C6126" w:rsidRPr="00163590" w:rsidRDefault="005C6126" w:rsidP="00820063">
      <w:pPr>
        <w:pStyle w:val="ListParagraph"/>
        <w:numPr>
          <w:ilvl w:val="0"/>
          <w:numId w:val="33"/>
        </w:numPr>
        <w:spacing w:line="240" w:lineRule="auto"/>
        <w:contextualSpacing w:val="0"/>
        <w:rPr>
          <w:rFonts w:ascii="Arial" w:hAnsi="Arial" w:cs="Arial"/>
        </w:rPr>
      </w:pPr>
      <w:r w:rsidRPr="00163590">
        <w:rPr>
          <w:rFonts w:ascii="Arial" w:hAnsi="Arial" w:cs="Arial"/>
          <w:lang w:eastAsia="en-AU"/>
        </w:rPr>
        <w:t>The proposal is contrary to the objectives of clause 2.119 (Development with frontage to classified road) of T&amp;I SEPP namely (a) which requires “</w:t>
      </w:r>
      <w:r w:rsidRPr="00163590">
        <w:rPr>
          <w:rFonts w:ascii="Arial" w:hAnsi="Arial" w:cs="Arial"/>
          <w:i/>
          <w:iCs/>
          <w:lang w:eastAsia="en-AU"/>
        </w:rPr>
        <w:t>that new development does not compromise the effective and ongoing operation and function of classified roads</w:t>
      </w:r>
      <w:r w:rsidRPr="00163590">
        <w:rPr>
          <w:rFonts w:ascii="Arial" w:hAnsi="Arial" w:cs="Arial"/>
          <w:lang w:eastAsia="en-AU"/>
        </w:rPr>
        <w:t>”.</w:t>
      </w:r>
    </w:p>
    <w:p w14:paraId="37BE2557" w14:textId="77777777" w:rsidR="005C6126" w:rsidRPr="00163590" w:rsidRDefault="005C6126" w:rsidP="00820063">
      <w:pPr>
        <w:pStyle w:val="ListParagraph"/>
        <w:numPr>
          <w:ilvl w:val="0"/>
          <w:numId w:val="33"/>
        </w:numPr>
        <w:spacing w:line="240" w:lineRule="auto"/>
        <w:contextualSpacing w:val="0"/>
        <w:rPr>
          <w:rFonts w:ascii="Arial" w:hAnsi="Arial" w:cs="Arial"/>
        </w:rPr>
      </w:pPr>
      <w:r w:rsidRPr="00163590">
        <w:rPr>
          <w:rFonts w:ascii="Arial" w:hAnsi="Arial" w:cs="Arial"/>
          <w:lang w:eastAsia="en-AU"/>
        </w:rPr>
        <w:lastRenderedPageBreak/>
        <w:t>The applicant has not provided the additional information, or addressed the concerns raised, by Transport for New South Wales (TfNSW) dated 29 August 2022 in response to section 2.122 Traffic generating development of T&amp;I SEPP.</w:t>
      </w:r>
    </w:p>
    <w:p w14:paraId="14AB4251" w14:textId="77777777" w:rsidR="005C6126" w:rsidRPr="00163590" w:rsidRDefault="005C6126" w:rsidP="00820063">
      <w:pPr>
        <w:pStyle w:val="ListParagraph"/>
        <w:numPr>
          <w:ilvl w:val="0"/>
          <w:numId w:val="33"/>
        </w:numPr>
        <w:spacing w:line="240" w:lineRule="auto"/>
        <w:contextualSpacing w:val="0"/>
        <w:rPr>
          <w:rFonts w:ascii="Arial" w:hAnsi="Arial" w:cs="Arial"/>
        </w:rPr>
      </w:pPr>
      <w:r w:rsidRPr="00163590">
        <w:rPr>
          <w:rFonts w:ascii="Arial" w:hAnsi="Arial" w:cs="Arial"/>
          <w:lang w:eastAsia="en-AU"/>
        </w:rPr>
        <w:t>The proposal does not adequately address the narrow width of Arnott Avenue adjoining the site, the implications of this for the safe movement of vehicles, cycles and pedestrians, and requirements for road widening and turning manoeuvres.</w:t>
      </w:r>
    </w:p>
    <w:p w14:paraId="091BCA63" w14:textId="77777777" w:rsidR="005C6126" w:rsidRPr="00163590" w:rsidRDefault="005C6126" w:rsidP="00820063">
      <w:pPr>
        <w:pStyle w:val="ListParagraph"/>
        <w:numPr>
          <w:ilvl w:val="0"/>
          <w:numId w:val="33"/>
        </w:numPr>
        <w:spacing w:line="240" w:lineRule="auto"/>
        <w:contextualSpacing w:val="0"/>
        <w:rPr>
          <w:rFonts w:ascii="Arial" w:hAnsi="Arial" w:cs="Arial"/>
        </w:rPr>
      </w:pPr>
      <w:r w:rsidRPr="00163590">
        <w:rPr>
          <w:rFonts w:ascii="Arial" w:hAnsi="Arial" w:cs="Arial"/>
        </w:rPr>
        <w:t>Internal service vehicle movements for medium rigid vehicles have not demonstrated adequate grade transitions in accordance with requirements of Australian Standard AS2890.2.</w:t>
      </w:r>
    </w:p>
    <w:p w14:paraId="0A2FEAD8" w14:textId="77777777" w:rsidR="005C6126" w:rsidRPr="00163590" w:rsidRDefault="005C6126" w:rsidP="00820063">
      <w:pPr>
        <w:pStyle w:val="ListParagraph"/>
        <w:numPr>
          <w:ilvl w:val="0"/>
          <w:numId w:val="33"/>
        </w:numPr>
        <w:spacing w:line="240" w:lineRule="auto"/>
        <w:contextualSpacing w:val="0"/>
        <w:rPr>
          <w:rFonts w:ascii="Arial" w:hAnsi="Arial" w:cs="Arial"/>
        </w:rPr>
      </w:pPr>
      <w:r w:rsidRPr="00163590">
        <w:rPr>
          <w:rFonts w:ascii="Arial" w:hAnsi="Arial" w:cs="Arial"/>
          <w:lang w:eastAsia="en-AU"/>
        </w:rPr>
        <w:t xml:space="preserve">The proposed development does not provide adequate detail in regard to pedestrian movements and footpath requirements for the development. </w:t>
      </w:r>
    </w:p>
    <w:p w14:paraId="6B5120C1" w14:textId="77777777" w:rsidR="005C6126" w:rsidRPr="00163590" w:rsidRDefault="005C6126" w:rsidP="00820063">
      <w:pPr>
        <w:pStyle w:val="ListParagraph"/>
        <w:numPr>
          <w:ilvl w:val="0"/>
          <w:numId w:val="33"/>
        </w:numPr>
        <w:spacing w:line="240" w:lineRule="auto"/>
        <w:contextualSpacing w:val="0"/>
        <w:rPr>
          <w:rFonts w:ascii="Arial" w:hAnsi="Arial" w:cs="Arial"/>
        </w:rPr>
      </w:pPr>
      <w:r w:rsidRPr="00163590">
        <w:rPr>
          <w:rFonts w:ascii="Arial" w:hAnsi="Arial" w:cs="Arial"/>
          <w:lang w:eastAsia="en-AU"/>
        </w:rPr>
        <w:t>The proposed development is contrary to Part 10.4 (Toronto Town Centre Area Plan) of LMDCP 2014 specifically Section 1.4 (Desired future character) which seeks to improve pedestrian connections throughout the Town Centre.</w:t>
      </w:r>
    </w:p>
    <w:p w14:paraId="4AD3CFB5" w14:textId="77777777" w:rsidR="005C6126" w:rsidRPr="00163590" w:rsidRDefault="005C6126" w:rsidP="00163590">
      <w:pPr>
        <w:spacing w:line="240" w:lineRule="auto"/>
        <w:rPr>
          <w:rFonts w:ascii="Arial" w:hAnsi="Arial" w:cs="Arial"/>
        </w:rPr>
      </w:pPr>
    </w:p>
    <w:p w14:paraId="74263CEB" w14:textId="77777777" w:rsidR="005C6126" w:rsidRPr="00163590" w:rsidRDefault="005C6126" w:rsidP="00820063">
      <w:pPr>
        <w:pStyle w:val="ListParagraph"/>
        <w:numPr>
          <w:ilvl w:val="1"/>
          <w:numId w:val="28"/>
        </w:numPr>
        <w:tabs>
          <w:tab w:val="left" w:pos="709"/>
        </w:tabs>
        <w:spacing w:line="240" w:lineRule="auto"/>
        <w:ind w:left="851" w:right="23" w:hanging="851"/>
        <w:contextualSpacing w:val="0"/>
        <w:rPr>
          <w:rFonts w:ascii="Arial" w:hAnsi="Arial" w:cs="Arial"/>
          <w:b/>
          <w:bCs/>
          <w:lang w:eastAsia="en-AU"/>
        </w:rPr>
      </w:pPr>
      <w:r w:rsidRPr="00163590">
        <w:rPr>
          <w:rFonts w:ascii="Arial" w:hAnsi="Arial" w:cs="Arial"/>
          <w:b/>
        </w:rPr>
        <w:t>Landscape and visual impact</w:t>
      </w:r>
    </w:p>
    <w:p w14:paraId="5320BF34" w14:textId="0E5C97EB" w:rsidR="005C6126" w:rsidRPr="00574E4D" w:rsidRDefault="005C6126" w:rsidP="00574E4D">
      <w:pPr>
        <w:spacing w:line="240" w:lineRule="auto"/>
        <w:ind w:left="709"/>
        <w:rPr>
          <w:rFonts w:ascii="Arial" w:hAnsi="Arial" w:cs="Arial"/>
        </w:rPr>
      </w:pPr>
      <w:r w:rsidRPr="00163590">
        <w:rPr>
          <w:rFonts w:ascii="Arial" w:hAnsi="Arial" w:cs="Arial"/>
        </w:rPr>
        <w:t xml:space="preserve">An accurate visual impact assessment has not been provided </w:t>
      </w:r>
      <w:r w:rsidR="00574E4D">
        <w:rPr>
          <w:rFonts w:ascii="Arial" w:hAnsi="Arial" w:cs="Arial"/>
        </w:rPr>
        <w:t>to reflect</w:t>
      </w:r>
      <w:r w:rsidRPr="00163590">
        <w:rPr>
          <w:rFonts w:ascii="Arial" w:hAnsi="Arial" w:cs="Arial"/>
        </w:rPr>
        <w:t xml:space="preserve"> proposed plantings</w:t>
      </w:r>
      <w:r w:rsidR="00574E4D">
        <w:rPr>
          <w:rFonts w:ascii="Arial" w:hAnsi="Arial" w:cs="Arial"/>
        </w:rPr>
        <w:t xml:space="preserve"> and give an accurate montage of the proposal for assessment. Nor </w:t>
      </w:r>
      <w:r w:rsidR="0013697C">
        <w:rPr>
          <w:rFonts w:ascii="Arial" w:hAnsi="Arial" w:cs="Arial"/>
        </w:rPr>
        <w:t xml:space="preserve">have </w:t>
      </w:r>
      <w:r w:rsidR="0013697C" w:rsidRPr="00163590">
        <w:rPr>
          <w:rFonts w:ascii="Arial" w:hAnsi="Arial" w:cs="Arial"/>
        </w:rPr>
        <w:t>the</w:t>
      </w:r>
      <w:r w:rsidRPr="00163590">
        <w:rPr>
          <w:rFonts w:ascii="Arial" w:hAnsi="Arial" w:cs="Arial"/>
        </w:rPr>
        <w:t xml:space="preserve"> requirements of the Toronto Streetscape Masterplan</w:t>
      </w:r>
      <w:r w:rsidR="00574E4D">
        <w:rPr>
          <w:rFonts w:ascii="Arial" w:hAnsi="Arial" w:cs="Arial"/>
        </w:rPr>
        <w:t xml:space="preserve"> been addressed</w:t>
      </w:r>
      <w:r w:rsidRPr="00163590">
        <w:rPr>
          <w:rFonts w:ascii="Arial" w:hAnsi="Arial" w:cs="Arial"/>
        </w:rPr>
        <w:t xml:space="preserve"> for all street frontages.</w:t>
      </w:r>
      <w:r w:rsidR="00574E4D">
        <w:rPr>
          <w:rFonts w:ascii="Arial" w:hAnsi="Arial" w:cs="Arial"/>
        </w:rPr>
        <w:t xml:space="preserve"> The following </w:t>
      </w:r>
      <w:r w:rsidR="0013697C">
        <w:rPr>
          <w:rFonts w:ascii="Arial" w:hAnsi="Arial" w:cs="Arial"/>
        </w:rPr>
        <w:t>noncompliance</w:t>
      </w:r>
      <w:r w:rsidR="00574E4D">
        <w:rPr>
          <w:rFonts w:ascii="Arial" w:hAnsi="Arial" w:cs="Arial"/>
        </w:rPr>
        <w:t xml:space="preserve"> have been </w:t>
      </w:r>
      <w:r w:rsidR="0013697C">
        <w:rPr>
          <w:rFonts w:ascii="Arial" w:hAnsi="Arial" w:cs="Arial"/>
        </w:rPr>
        <w:t>identified</w:t>
      </w:r>
      <w:r w:rsidR="00574E4D">
        <w:rPr>
          <w:rFonts w:ascii="Arial" w:hAnsi="Arial" w:cs="Arial"/>
        </w:rPr>
        <w:t>:</w:t>
      </w:r>
    </w:p>
    <w:p w14:paraId="2A54040F" w14:textId="77777777" w:rsidR="005C6126" w:rsidRPr="00163590" w:rsidRDefault="005C6126" w:rsidP="00820063">
      <w:pPr>
        <w:pStyle w:val="ListParagraph"/>
        <w:numPr>
          <w:ilvl w:val="0"/>
          <w:numId w:val="34"/>
        </w:numPr>
        <w:spacing w:line="240" w:lineRule="auto"/>
        <w:contextualSpacing w:val="0"/>
        <w:jc w:val="both"/>
        <w:rPr>
          <w:rFonts w:ascii="Arial" w:hAnsi="Arial" w:cs="Arial"/>
        </w:rPr>
      </w:pPr>
      <w:r w:rsidRPr="00163590">
        <w:rPr>
          <w:rFonts w:ascii="Arial" w:hAnsi="Arial" w:cs="Arial"/>
        </w:rPr>
        <w:t xml:space="preserve">Landscape plans demonstrate two </w:t>
      </w:r>
      <w:r w:rsidRPr="00163590">
        <w:rPr>
          <w:rFonts w:ascii="Arial" w:hAnsi="Arial" w:cs="Arial"/>
          <w:i/>
          <w:iCs/>
        </w:rPr>
        <w:t>Araucaria</w:t>
      </w:r>
      <w:r w:rsidRPr="00163590">
        <w:rPr>
          <w:rFonts w:ascii="Arial" w:hAnsi="Arial" w:cs="Arial"/>
        </w:rPr>
        <w:t xml:space="preserve"> species trees along Arnott Avenue is a reduction from an earlier scheme and not sufficient. Additionally, above ground power lines exist in this immediate locality.  View 6 North east perspective of the architectural plans (relied upon in Visual Impact Assessment) incorrectly shows four trees and no overhead electricity wires. </w:t>
      </w:r>
    </w:p>
    <w:p w14:paraId="742C88F1" w14:textId="77777777" w:rsidR="005C6126" w:rsidRPr="00163590" w:rsidRDefault="005C6126" w:rsidP="00820063">
      <w:pPr>
        <w:pStyle w:val="ListParagraph"/>
        <w:numPr>
          <w:ilvl w:val="0"/>
          <w:numId w:val="34"/>
        </w:numPr>
        <w:spacing w:line="240" w:lineRule="auto"/>
        <w:contextualSpacing w:val="0"/>
        <w:jc w:val="both"/>
        <w:rPr>
          <w:rFonts w:ascii="Arial" w:hAnsi="Arial" w:cs="Arial"/>
        </w:rPr>
      </w:pPr>
      <w:r w:rsidRPr="00163590">
        <w:rPr>
          <w:rFonts w:ascii="Arial" w:hAnsi="Arial" w:cs="Arial"/>
        </w:rPr>
        <w:t xml:space="preserve">A reduction in planting to Cary Street from previous iterations is not supported. Additional </w:t>
      </w:r>
      <w:r w:rsidRPr="00163590">
        <w:rPr>
          <w:rFonts w:ascii="Arial" w:hAnsi="Arial" w:cs="Arial"/>
          <w:i/>
          <w:iCs/>
        </w:rPr>
        <w:t xml:space="preserve">Phoenix </w:t>
      </w:r>
      <w:proofErr w:type="spellStart"/>
      <w:r w:rsidRPr="00163590">
        <w:rPr>
          <w:rFonts w:ascii="Arial" w:hAnsi="Arial" w:cs="Arial"/>
          <w:i/>
          <w:iCs/>
        </w:rPr>
        <w:t>canariensis</w:t>
      </w:r>
      <w:proofErr w:type="spellEnd"/>
      <w:r w:rsidRPr="00163590">
        <w:rPr>
          <w:rFonts w:ascii="Arial" w:hAnsi="Arial" w:cs="Arial"/>
          <w:i/>
          <w:iCs/>
        </w:rPr>
        <w:t xml:space="preserve"> </w:t>
      </w:r>
      <w:r w:rsidRPr="00163590">
        <w:rPr>
          <w:rFonts w:ascii="Arial" w:hAnsi="Arial" w:cs="Arial"/>
          <w:iCs/>
        </w:rPr>
        <w:t xml:space="preserve">is required to strengthen the entry into Toronto. </w:t>
      </w:r>
    </w:p>
    <w:p w14:paraId="6B8E690E" w14:textId="77777777" w:rsidR="005C6126" w:rsidRPr="00163590" w:rsidRDefault="005C6126" w:rsidP="00820063">
      <w:pPr>
        <w:pStyle w:val="ListParagraph"/>
        <w:numPr>
          <w:ilvl w:val="0"/>
          <w:numId w:val="34"/>
        </w:numPr>
        <w:spacing w:line="240" w:lineRule="auto"/>
        <w:contextualSpacing w:val="0"/>
        <w:jc w:val="both"/>
        <w:rPr>
          <w:rFonts w:ascii="Arial" w:hAnsi="Arial" w:cs="Arial"/>
        </w:rPr>
      </w:pPr>
      <w:r w:rsidRPr="00163590">
        <w:rPr>
          <w:rFonts w:ascii="Arial" w:hAnsi="Arial" w:cs="Arial"/>
        </w:rPr>
        <w:t xml:space="preserve">Landscape design and perspectives do not give due regard to existing overhead powerlines and potential conflicts this could have with species proposed. </w:t>
      </w:r>
    </w:p>
    <w:p w14:paraId="51612051" w14:textId="77777777" w:rsidR="005C6126" w:rsidRPr="00163590" w:rsidRDefault="005C6126" w:rsidP="00820063">
      <w:pPr>
        <w:pStyle w:val="ListParagraph"/>
        <w:numPr>
          <w:ilvl w:val="0"/>
          <w:numId w:val="34"/>
        </w:numPr>
        <w:spacing w:line="240" w:lineRule="auto"/>
        <w:contextualSpacing w:val="0"/>
        <w:jc w:val="both"/>
        <w:rPr>
          <w:rFonts w:ascii="Arial" w:hAnsi="Arial" w:cs="Arial"/>
        </w:rPr>
      </w:pPr>
      <w:r w:rsidRPr="00163590">
        <w:rPr>
          <w:rFonts w:ascii="Arial" w:hAnsi="Arial" w:cs="Arial"/>
        </w:rPr>
        <w:t xml:space="preserve">Overall inconsistency with Toronto Streetscape Masterplan and landscape design guidelines. </w:t>
      </w:r>
    </w:p>
    <w:p w14:paraId="53EE327A" w14:textId="77777777" w:rsidR="005C6126" w:rsidRPr="00163590" w:rsidRDefault="005C6126" w:rsidP="00820063">
      <w:pPr>
        <w:pStyle w:val="ListParagraph"/>
        <w:numPr>
          <w:ilvl w:val="1"/>
          <w:numId w:val="28"/>
        </w:numPr>
        <w:tabs>
          <w:tab w:val="left" w:pos="709"/>
        </w:tabs>
        <w:spacing w:line="240" w:lineRule="auto"/>
        <w:ind w:left="851" w:right="23" w:hanging="851"/>
        <w:contextualSpacing w:val="0"/>
        <w:rPr>
          <w:rFonts w:ascii="Arial" w:hAnsi="Arial" w:cs="Arial"/>
          <w:b/>
          <w:bCs/>
          <w:lang w:eastAsia="en-AU"/>
        </w:rPr>
      </w:pPr>
      <w:r w:rsidRPr="00163590">
        <w:rPr>
          <w:rFonts w:ascii="Arial" w:hAnsi="Arial" w:cs="Arial"/>
          <w:b/>
        </w:rPr>
        <w:t>Safety and Security</w:t>
      </w:r>
    </w:p>
    <w:p w14:paraId="74135034" w14:textId="7C1354AC" w:rsidR="005C6126" w:rsidRPr="00163590" w:rsidRDefault="00574E4D" w:rsidP="00CB0533">
      <w:pPr>
        <w:spacing w:line="240" w:lineRule="auto"/>
        <w:ind w:left="709"/>
        <w:rPr>
          <w:rFonts w:ascii="Arial" w:hAnsi="Arial" w:cs="Arial"/>
        </w:rPr>
      </w:pPr>
      <w:r>
        <w:rPr>
          <w:rFonts w:ascii="Arial" w:hAnsi="Arial" w:cs="Arial"/>
        </w:rPr>
        <w:t>An out-dated crime</w:t>
      </w:r>
      <w:r w:rsidR="005C6126" w:rsidRPr="00163590">
        <w:rPr>
          <w:rFonts w:ascii="Arial" w:hAnsi="Arial" w:cs="Arial"/>
        </w:rPr>
        <w:t xml:space="preserve"> risk assessment has been provided to support the development application. Local crime statistics identify several matters that require consideration and design solution</w:t>
      </w:r>
      <w:r>
        <w:rPr>
          <w:rFonts w:ascii="Arial" w:hAnsi="Arial" w:cs="Arial"/>
        </w:rPr>
        <w:t>s. The following items have been raised for concern:</w:t>
      </w:r>
    </w:p>
    <w:p w14:paraId="340881D1" w14:textId="77777777" w:rsidR="00163590" w:rsidRPr="00163590" w:rsidRDefault="00163590" w:rsidP="00820063">
      <w:pPr>
        <w:pStyle w:val="ListParagraph"/>
        <w:numPr>
          <w:ilvl w:val="0"/>
          <w:numId w:val="35"/>
        </w:numPr>
        <w:spacing w:line="240" w:lineRule="auto"/>
        <w:contextualSpacing w:val="0"/>
        <w:rPr>
          <w:rFonts w:ascii="Arial" w:hAnsi="Arial" w:cs="Arial"/>
        </w:rPr>
      </w:pPr>
      <w:r w:rsidRPr="00163590">
        <w:rPr>
          <w:rFonts w:ascii="Arial" w:hAnsi="Arial" w:cs="Arial"/>
        </w:rPr>
        <w:t>Non-domestic intimidation, stalking, harassment and assault, malicious damage to property, break and enter and motor vehicle theft were all identified as impacting the Toronto Area.</w:t>
      </w:r>
    </w:p>
    <w:p w14:paraId="4568FAFA" w14:textId="77777777" w:rsidR="00163590" w:rsidRPr="00163590" w:rsidRDefault="00163590" w:rsidP="00163590">
      <w:pPr>
        <w:pStyle w:val="ListParagraph"/>
        <w:spacing w:line="240" w:lineRule="auto"/>
        <w:ind w:left="1080"/>
        <w:contextualSpacing w:val="0"/>
        <w:rPr>
          <w:rFonts w:ascii="Arial" w:hAnsi="Arial" w:cs="Arial"/>
        </w:rPr>
      </w:pPr>
      <w:r w:rsidRPr="00163590">
        <w:rPr>
          <w:rFonts w:ascii="Arial" w:hAnsi="Arial" w:cs="Arial"/>
        </w:rPr>
        <w:t xml:space="preserve">No consideration of Crime Prevention Through Environmental Design (CPTED) has been provided to demonstrate how the development has been designed to deter the above activities. </w:t>
      </w:r>
    </w:p>
    <w:p w14:paraId="677130AB" w14:textId="77777777" w:rsidR="00163590" w:rsidRPr="00163590" w:rsidRDefault="00163590" w:rsidP="00820063">
      <w:pPr>
        <w:pStyle w:val="ListParagraph"/>
        <w:numPr>
          <w:ilvl w:val="0"/>
          <w:numId w:val="35"/>
        </w:numPr>
        <w:spacing w:line="240" w:lineRule="auto"/>
        <w:contextualSpacing w:val="0"/>
        <w:rPr>
          <w:rFonts w:ascii="Arial" w:hAnsi="Arial" w:cs="Arial"/>
        </w:rPr>
      </w:pPr>
      <w:r w:rsidRPr="00163590">
        <w:rPr>
          <w:rFonts w:ascii="Arial" w:hAnsi="Arial" w:cs="Arial"/>
        </w:rPr>
        <w:t xml:space="preserve">Interface of the development to the public reserve at the south provides a climbable structure accessible from the public domain. </w:t>
      </w:r>
    </w:p>
    <w:p w14:paraId="7C6506E1" w14:textId="77777777" w:rsidR="00163590" w:rsidRPr="00163590" w:rsidRDefault="00163590" w:rsidP="00820063">
      <w:pPr>
        <w:pStyle w:val="ListParagraph"/>
        <w:numPr>
          <w:ilvl w:val="0"/>
          <w:numId w:val="35"/>
        </w:numPr>
        <w:spacing w:line="240" w:lineRule="auto"/>
        <w:contextualSpacing w:val="0"/>
        <w:rPr>
          <w:rFonts w:ascii="Arial" w:hAnsi="Arial" w:cs="Arial"/>
        </w:rPr>
      </w:pPr>
      <w:r w:rsidRPr="00163590">
        <w:rPr>
          <w:rFonts w:ascii="Arial" w:hAnsi="Arial" w:cs="Arial"/>
        </w:rPr>
        <w:lastRenderedPageBreak/>
        <w:t xml:space="preserve">Location of the commercial lift requires commercial staff and customer to traverse the ground level courtyard which fronts residential units. Clear separation of these uses would benefit safety of residents. </w:t>
      </w:r>
    </w:p>
    <w:p w14:paraId="23F8CB96" w14:textId="77777777" w:rsidR="005C6126" w:rsidRPr="00163590" w:rsidRDefault="005C6126" w:rsidP="00820063">
      <w:pPr>
        <w:pStyle w:val="ListParagraph"/>
        <w:numPr>
          <w:ilvl w:val="1"/>
          <w:numId w:val="28"/>
        </w:numPr>
        <w:tabs>
          <w:tab w:val="left" w:pos="709"/>
        </w:tabs>
        <w:spacing w:line="240" w:lineRule="auto"/>
        <w:ind w:left="851" w:right="23" w:hanging="851"/>
        <w:contextualSpacing w:val="0"/>
        <w:rPr>
          <w:rFonts w:ascii="Arial" w:hAnsi="Arial" w:cs="Arial"/>
          <w:b/>
          <w:bCs/>
          <w:lang w:eastAsia="en-AU"/>
        </w:rPr>
      </w:pPr>
      <w:r w:rsidRPr="00163590">
        <w:rPr>
          <w:rFonts w:ascii="Arial" w:hAnsi="Arial" w:cs="Arial"/>
          <w:b/>
        </w:rPr>
        <w:t>SEPP Resilience and Hazards 2021</w:t>
      </w:r>
    </w:p>
    <w:p w14:paraId="1AA6F42A" w14:textId="113CD43C" w:rsidR="005C6126" w:rsidRPr="00163590" w:rsidRDefault="005C6126" w:rsidP="005725C8">
      <w:pPr>
        <w:spacing w:line="240" w:lineRule="auto"/>
        <w:ind w:left="709"/>
        <w:rPr>
          <w:rFonts w:ascii="Arial" w:hAnsi="Arial" w:cs="Arial"/>
          <w:bCs/>
          <w:lang w:eastAsia="en-AU"/>
        </w:rPr>
      </w:pPr>
      <w:r w:rsidRPr="00163590">
        <w:rPr>
          <w:rFonts w:ascii="Arial" w:hAnsi="Arial" w:cs="Arial"/>
          <w:bCs/>
          <w:lang w:eastAsia="en-AU"/>
        </w:rPr>
        <w:t xml:space="preserve">The development site is partially affected by the Coastal Wetland buffer and is wholly within the mapped coast environmental area and coastal use area requiring consideration under Chapter 2 Coastal management of SEPP Resilience and Hazards 2021. </w:t>
      </w:r>
      <w:r w:rsidR="00574E4D">
        <w:rPr>
          <w:rFonts w:ascii="Arial" w:hAnsi="Arial" w:cs="Arial"/>
          <w:bCs/>
          <w:lang w:eastAsia="en-AU"/>
        </w:rPr>
        <w:t>The current supporting information provided by CMW Geoscience and AGEC has been considered and has not clearly addressed there would be not adverse impact to ground and surface water process to satisfy Ch</w:t>
      </w:r>
      <w:r w:rsidR="0013697C">
        <w:rPr>
          <w:rFonts w:ascii="Arial" w:hAnsi="Arial" w:cs="Arial"/>
          <w:bCs/>
          <w:lang w:eastAsia="en-AU"/>
        </w:rPr>
        <w:t>a</w:t>
      </w:r>
      <w:r w:rsidR="00574E4D">
        <w:rPr>
          <w:rFonts w:ascii="Arial" w:hAnsi="Arial" w:cs="Arial"/>
          <w:bCs/>
          <w:lang w:eastAsia="en-AU"/>
        </w:rPr>
        <w:t>pter 2. The following areas have been identified:</w:t>
      </w:r>
    </w:p>
    <w:p w14:paraId="2ECE4660" w14:textId="77777777" w:rsidR="00163590" w:rsidRPr="00163590" w:rsidRDefault="00163590" w:rsidP="00820063">
      <w:pPr>
        <w:pStyle w:val="ListParagraph"/>
        <w:numPr>
          <w:ilvl w:val="0"/>
          <w:numId w:val="36"/>
        </w:numPr>
        <w:spacing w:line="240" w:lineRule="auto"/>
        <w:contextualSpacing w:val="0"/>
        <w:rPr>
          <w:rFonts w:ascii="Arial" w:hAnsi="Arial" w:cs="Arial"/>
          <w:bCs/>
          <w:lang w:eastAsia="en-AU"/>
        </w:rPr>
      </w:pPr>
      <w:r w:rsidRPr="00163590">
        <w:rPr>
          <w:rFonts w:ascii="Arial" w:hAnsi="Arial" w:cs="Arial"/>
          <w:bCs/>
          <w:lang w:eastAsia="en-AU"/>
        </w:rPr>
        <w:t>Insufficient information has been received to demonstrate there would be no significant impact from stormwater runoff.</w:t>
      </w:r>
    </w:p>
    <w:p w14:paraId="3A6EA88B" w14:textId="77777777" w:rsidR="00163590" w:rsidRPr="00163590" w:rsidRDefault="00163590" w:rsidP="00820063">
      <w:pPr>
        <w:pStyle w:val="ListParagraph"/>
        <w:numPr>
          <w:ilvl w:val="0"/>
          <w:numId w:val="36"/>
        </w:numPr>
        <w:spacing w:line="240" w:lineRule="auto"/>
        <w:contextualSpacing w:val="0"/>
        <w:rPr>
          <w:rFonts w:ascii="Arial" w:hAnsi="Arial" w:cs="Arial"/>
          <w:bCs/>
          <w:lang w:eastAsia="en-AU"/>
        </w:rPr>
      </w:pPr>
      <w:r w:rsidRPr="00163590">
        <w:rPr>
          <w:rFonts w:ascii="Arial" w:hAnsi="Arial" w:cs="Arial"/>
          <w:bCs/>
          <w:lang w:eastAsia="en-AU"/>
        </w:rPr>
        <w:t xml:space="preserve">Insufficient information has been received to determine there would be no adverse impact to groundwater as a result of earthworks proposed.  </w:t>
      </w:r>
    </w:p>
    <w:p w14:paraId="4244A3E7" w14:textId="7D6E84E0" w:rsidR="00163590" w:rsidRDefault="00163590" w:rsidP="00820063">
      <w:pPr>
        <w:pStyle w:val="ListParagraph"/>
        <w:numPr>
          <w:ilvl w:val="0"/>
          <w:numId w:val="36"/>
        </w:numPr>
        <w:spacing w:line="240" w:lineRule="auto"/>
        <w:contextualSpacing w:val="0"/>
        <w:rPr>
          <w:rFonts w:ascii="Arial" w:hAnsi="Arial" w:cs="Arial"/>
          <w:bCs/>
          <w:lang w:eastAsia="en-AU"/>
        </w:rPr>
      </w:pPr>
      <w:r w:rsidRPr="00163590">
        <w:rPr>
          <w:rFonts w:ascii="Arial" w:hAnsi="Arial" w:cs="Arial"/>
          <w:bCs/>
          <w:lang w:eastAsia="en-AU"/>
        </w:rPr>
        <w:t>Council is not satisfied there would be not be significant impact on adjacent Toronto wetland.</w:t>
      </w:r>
    </w:p>
    <w:p w14:paraId="13EC8D39" w14:textId="6911515D" w:rsidR="0071057B" w:rsidRPr="0071057B" w:rsidRDefault="0071057B" w:rsidP="0071057B">
      <w:pPr>
        <w:pStyle w:val="ListParagraph"/>
        <w:numPr>
          <w:ilvl w:val="0"/>
          <w:numId w:val="36"/>
        </w:numPr>
        <w:spacing w:line="240" w:lineRule="auto"/>
        <w:contextualSpacing w:val="0"/>
        <w:rPr>
          <w:rFonts w:ascii="Arial" w:hAnsi="Arial" w:cs="Arial"/>
          <w:color w:val="000000"/>
        </w:rPr>
      </w:pPr>
      <w:r w:rsidRPr="00163590">
        <w:rPr>
          <w:rFonts w:ascii="Arial" w:hAnsi="Arial" w:cs="Arial"/>
          <w:lang w:eastAsia="en-AU"/>
        </w:rPr>
        <w:t>The proposed development is contrary to the objectives and controls contained within Section 2.8 (Stormwater Management) of LMDCP</w:t>
      </w:r>
      <w:r>
        <w:rPr>
          <w:rFonts w:ascii="Arial" w:hAnsi="Arial" w:cs="Arial"/>
          <w:lang w:eastAsia="en-AU"/>
        </w:rPr>
        <w:t>.</w:t>
      </w:r>
    </w:p>
    <w:p w14:paraId="11F1AB5A" w14:textId="77777777" w:rsidR="005C6126" w:rsidRPr="00163590" w:rsidRDefault="005C6126" w:rsidP="00820063">
      <w:pPr>
        <w:pStyle w:val="ListParagraph"/>
        <w:numPr>
          <w:ilvl w:val="1"/>
          <w:numId w:val="28"/>
        </w:numPr>
        <w:tabs>
          <w:tab w:val="left" w:pos="709"/>
        </w:tabs>
        <w:spacing w:line="240" w:lineRule="auto"/>
        <w:ind w:left="851" w:right="23" w:hanging="851"/>
        <w:contextualSpacing w:val="0"/>
        <w:rPr>
          <w:rFonts w:ascii="Arial" w:hAnsi="Arial" w:cs="Arial"/>
          <w:b/>
          <w:bCs/>
          <w:lang w:eastAsia="en-AU"/>
        </w:rPr>
      </w:pPr>
      <w:r w:rsidRPr="00163590">
        <w:rPr>
          <w:rFonts w:ascii="Arial" w:hAnsi="Arial" w:cs="Arial"/>
          <w:b/>
        </w:rPr>
        <w:t>Essential Infrastructure</w:t>
      </w:r>
    </w:p>
    <w:p w14:paraId="7F476918" w14:textId="21874840" w:rsidR="005C6126" w:rsidRPr="00163590" w:rsidRDefault="005C6126" w:rsidP="005725C8">
      <w:pPr>
        <w:spacing w:line="240" w:lineRule="auto"/>
        <w:ind w:left="709"/>
        <w:rPr>
          <w:rFonts w:ascii="Arial" w:hAnsi="Arial" w:cs="Arial"/>
        </w:rPr>
      </w:pPr>
      <w:r w:rsidRPr="00163590">
        <w:rPr>
          <w:rFonts w:ascii="Arial" w:hAnsi="Arial" w:cs="Arial"/>
        </w:rPr>
        <w:t xml:space="preserve">The proposed development has not made adequate provision for essential services including stormwater, suitable vehicular access and relocation of the Hunter Water main. </w:t>
      </w:r>
      <w:r w:rsidR="0071057B">
        <w:rPr>
          <w:rFonts w:ascii="Arial" w:hAnsi="Arial" w:cs="Arial"/>
        </w:rPr>
        <w:t>This fails to satisfy the requirements of:</w:t>
      </w:r>
    </w:p>
    <w:p w14:paraId="2ED55BD5" w14:textId="3DFA042F" w:rsidR="00163590" w:rsidRPr="00163590" w:rsidRDefault="00163590" w:rsidP="00820063">
      <w:pPr>
        <w:pStyle w:val="ListParagraph"/>
        <w:numPr>
          <w:ilvl w:val="0"/>
          <w:numId w:val="37"/>
        </w:numPr>
        <w:spacing w:line="240" w:lineRule="auto"/>
        <w:ind w:left="1077" w:hanging="357"/>
        <w:contextualSpacing w:val="0"/>
        <w:rPr>
          <w:rFonts w:ascii="Arial" w:hAnsi="Arial" w:cs="Arial"/>
          <w:lang w:eastAsia="en-AU"/>
        </w:rPr>
      </w:pPr>
      <w:r w:rsidRPr="00163590">
        <w:rPr>
          <w:rFonts w:ascii="Arial" w:hAnsi="Arial" w:cs="Arial"/>
          <w:lang w:eastAsia="en-AU"/>
        </w:rPr>
        <w:t>Clause 7.21 Essential services of LMLEP</w:t>
      </w:r>
    </w:p>
    <w:p w14:paraId="4A30C947" w14:textId="40EC22A6" w:rsidR="00163590" w:rsidRPr="00163590" w:rsidRDefault="00163590" w:rsidP="00820063">
      <w:pPr>
        <w:pStyle w:val="ListParagraph"/>
        <w:numPr>
          <w:ilvl w:val="0"/>
          <w:numId w:val="37"/>
        </w:numPr>
        <w:spacing w:line="240" w:lineRule="auto"/>
        <w:ind w:left="1077" w:hanging="357"/>
        <w:contextualSpacing w:val="0"/>
        <w:rPr>
          <w:rFonts w:ascii="Arial" w:hAnsi="Arial" w:cs="Arial"/>
          <w:lang w:eastAsia="en-AU"/>
        </w:rPr>
      </w:pPr>
      <w:r w:rsidRPr="00163590">
        <w:rPr>
          <w:rFonts w:ascii="Arial" w:hAnsi="Arial" w:cs="Arial"/>
          <w:lang w:eastAsia="en-AU"/>
        </w:rPr>
        <w:t>Section 2.8 Stormwater management of LMDC</w:t>
      </w:r>
      <w:r w:rsidR="0071057B">
        <w:rPr>
          <w:rFonts w:ascii="Arial" w:hAnsi="Arial" w:cs="Arial"/>
          <w:lang w:eastAsia="en-AU"/>
        </w:rPr>
        <w:t>P</w:t>
      </w:r>
    </w:p>
    <w:p w14:paraId="4CA68CE6" w14:textId="3B7F5CA9" w:rsidR="00163590" w:rsidRPr="00163590" w:rsidRDefault="00163590" w:rsidP="00820063">
      <w:pPr>
        <w:pStyle w:val="ListParagraph"/>
        <w:numPr>
          <w:ilvl w:val="0"/>
          <w:numId w:val="37"/>
        </w:numPr>
        <w:spacing w:line="240" w:lineRule="auto"/>
        <w:ind w:left="1077" w:hanging="357"/>
        <w:contextualSpacing w:val="0"/>
        <w:rPr>
          <w:rFonts w:ascii="Arial" w:hAnsi="Arial" w:cs="Arial"/>
          <w:lang w:eastAsia="en-AU"/>
        </w:rPr>
      </w:pPr>
      <w:r w:rsidRPr="00163590">
        <w:rPr>
          <w:rFonts w:ascii="Arial" w:hAnsi="Arial" w:cs="Arial"/>
          <w:lang w:eastAsia="en-AU"/>
        </w:rPr>
        <w:t>Section 2.21 (Utility Infrastructure) of LMDCP</w:t>
      </w:r>
    </w:p>
    <w:p w14:paraId="2C7820CF" w14:textId="20129437" w:rsidR="00163590" w:rsidRPr="00163590" w:rsidRDefault="00163590" w:rsidP="00820063">
      <w:pPr>
        <w:pStyle w:val="ListParagraph"/>
        <w:numPr>
          <w:ilvl w:val="0"/>
          <w:numId w:val="37"/>
        </w:numPr>
        <w:spacing w:line="240" w:lineRule="auto"/>
        <w:ind w:left="1077" w:hanging="357"/>
        <w:contextualSpacing w:val="0"/>
        <w:rPr>
          <w:rFonts w:ascii="Arial" w:hAnsi="Arial" w:cs="Arial"/>
          <w:lang w:eastAsia="en-AU"/>
        </w:rPr>
      </w:pPr>
      <w:r w:rsidRPr="00163590">
        <w:rPr>
          <w:rFonts w:ascii="Arial" w:hAnsi="Arial" w:cs="Arial"/>
          <w:lang w:eastAsia="en-AU"/>
        </w:rPr>
        <w:t>Section 5.1 Traffic and vehicle access of the LMDCP</w:t>
      </w:r>
    </w:p>
    <w:p w14:paraId="178F6318" w14:textId="03CCCD23" w:rsidR="00163590" w:rsidRPr="00163590" w:rsidRDefault="00163590" w:rsidP="00820063">
      <w:pPr>
        <w:pStyle w:val="ListParagraph"/>
        <w:numPr>
          <w:ilvl w:val="0"/>
          <w:numId w:val="37"/>
        </w:numPr>
        <w:spacing w:line="240" w:lineRule="auto"/>
        <w:ind w:left="1077" w:hanging="357"/>
        <w:contextualSpacing w:val="0"/>
        <w:rPr>
          <w:rFonts w:ascii="Arial" w:hAnsi="Arial" w:cs="Arial"/>
          <w:lang w:eastAsia="en-AU"/>
        </w:rPr>
      </w:pPr>
      <w:r w:rsidRPr="00163590">
        <w:rPr>
          <w:rFonts w:ascii="Arial" w:hAnsi="Arial" w:cs="Arial"/>
          <w:lang w:eastAsia="en-AU"/>
        </w:rPr>
        <w:t>Section 5.2 Design of parking and service areas of the LMDCP</w:t>
      </w:r>
    </w:p>
    <w:p w14:paraId="72D9448A" w14:textId="77777777" w:rsidR="00163590" w:rsidRPr="00163590" w:rsidRDefault="00163590" w:rsidP="00820063">
      <w:pPr>
        <w:pStyle w:val="ListParagraph"/>
        <w:numPr>
          <w:ilvl w:val="0"/>
          <w:numId w:val="37"/>
        </w:numPr>
        <w:spacing w:line="240" w:lineRule="auto"/>
        <w:ind w:left="1077" w:hanging="357"/>
        <w:contextualSpacing w:val="0"/>
        <w:rPr>
          <w:rFonts w:ascii="Arial" w:hAnsi="Arial" w:cs="Arial"/>
          <w:b/>
        </w:rPr>
      </w:pPr>
      <w:r w:rsidRPr="00163590">
        <w:rPr>
          <w:rFonts w:ascii="Arial" w:hAnsi="Arial" w:cs="Arial"/>
          <w:lang w:eastAsia="en-AU"/>
        </w:rPr>
        <w:t>The impacts of the proposed infrastructure, and any additional required infrastructure proposed, have not been adequately addressed.</w:t>
      </w:r>
    </w:p>
    <w:p w14:paraId="7197AFE8" w14:textId="77777777" w:rsidR="005C6126" w:rsidRPr="00163590" w:rsidRDefault="005C6126" w:rsidP="00820063">
      <w:pPr>
        <w:pStyle w:val="ListParagraph"/>
        <w:numPr>
          <w:ilvl w:val="1"/>
          <w:numId w:val="28"/>
        </w:numPr>
        <w:tabs>
          <w:tab w:val="left" w:pos="709"/>
        </w:tabs>
        <w:spacing w:line="240" w:lineRule="auto"/>
        <w:ind w:left="851" w:right="23" w:hanging="851"/>
        <w:contextualSpacing w:val="0"/>
        <w:rPr>
          <w:rFonts w:ascii="Arial" w:hAnsi="Arial" w:cs="Arial"/>
          <w:b/>
          <w:bCs/>
          <w:lang w:eastAsia="en-AU"/>
        </w:rPr>
      </w:pPr>
      <w:r w:rsidRPr="00163590">
        <w:rPr>
          <w:rFonts w:ascii="Arial" w:hAnsi="Arial" w:cs="Arial"/>
          <w:b/>
        </w:rPr>
        <w:t>Waste management</w:t>
      </w:r>
    </w:p>
    <w:p w14:paraId="33094D09" w14:textId="341ED97D" w:rsidR="00163590" w:rsidRPr="00163590" w:rsidRDefault="005C6126" w:rsidP="0071057B">
      <w:pPr>
        <w:spacing w:line="240" w:lineRule="auto"/>
        <w:ind w:left="709"/>
        <w:rPr>
          <w:rFonts w:ascii="Arial" w:hAnsi="Arial" w:cs="Arial"/>
          <w:bCs/>
        </w:rPr>
      </w:pPr>
      <w:r w:rsidRPr="00163590">
        <w:rPr>
          <w:rFonts w:ascii="Arial" w:hAnsi="Arial" w:cs="Arial"/>
        </w:rPr>
        <w:t xml:space="preserve">Further detail is required for ongoing waste management to demonstrate management </w:t>
      </w:r>
      <w:r w:rsidR="0071057B">
        <w:rPr>
          <w:rFonts w:ascii="Arial" w:hAnsi="Arial" w:cs="Arial"/>
        </w:rPr>
        <w:t>for the development</w:t>
      </w:r>
    </w:p>
    <w:p w14:paraId="54E96842" w14:textId="77777777" w:rsidR="005C6126" w:rsidRPr="00163590" w:rsidRDefault="005C6126" w:rsidP="00820063">
      <w:pPr>
        <w:pStyle w:val="ListParagraph"/>
        <w:numPr>
          <w:ilvl w:val="1"/>
          <w:numId w:val="28"/>
        </w:numPr>
        <w:tabs>
          <w:tab w:val="left" w:pos="709"/>
        </w:tabs>
        <w:spacing w:line="240" w:lineRule="auto"/>
        <w:ind w:left="851" w:right="23" w:hanging="851"/>
        <w:contextualSpacing w:val="0"/>
        <w:rPr>
          <w:rFonts w:ascii="Arial" w:hAnsi="Arial" w:cs="Arial"/>
          <w:b/>
          <w:bCs/>
          <w:lang w:eastAsia="en-AU"/>
        </w:rPr>
      </w:pPr>
      <w:r w:rsidRPr="00163590">
        <w:rPr>
          <w:rFonts w:ascii="Arial" w:hAnsi="Arial" w:cs="Arial"/>
          <w:b/>
          <w:color w:val="000000"/>
        </w:rPr>
        <w:t>Heritage conservation</w:t>
      </w:r>
    </w:p>
    <w:p w14:paraId="19518931" w14:textId="225CAAF2" w:rsidR="005C6126" w:rsidRPr="00163590" w:rsidRDefault="005C6126" w:rsidP="005725C8">
      <w:pPr>
        <w:spacing w:line="240" w:lineRule="auto"/>
        <w:ind w:left="709"/>
        <w:rPr>
          <w:rFonts w:ascii="Arial" w:hAnsi="Arial" w:cs="Arial"/>
          <w:color w:val="000000"/>
        </w:rPr>
      </w:pPr>
      <w:r w:rsidRPr="00163590">
        <w:rPr>
          <w:rFonts w:ascii="Arial" w:hAnsi="Arial" w:cs="Arial"/>
          <w:color w:val="000000"/>
        </w:rPr>
        <w:t>The development application was provided with a supporting Statement of Heritage Impact</w:t>
      </w:r>
      <w:r w:rsidR="0071057B">
        <w:rPr>
          <w:rFonts w:ascii="Arial" w:hAnsi="Arial" w:cs="Arial"/>
          <w:color w:val="000000"/>
        </w:rPr>
        <w:t xml:space="preserve"> which </w:t>
      </w:r>
      <w:r w:rsidRPr="00163590">
        <w:rPr>
          <w:rFonts w:ascii="Arial" w:hAnsi="Arial" w:cs="Arial"/>
          <w:color w:val="000000"/>
        </w:rPr>
        <w:t xml:space="preserve">requires </w:t>
      </w:r>
      <w:r w:rsidR="0071057B">
        <w:rPr>
          <w:rFonts w:ascii="Arial" w:hAnsi="Arial" w:cs="Arial"/>
          <w:color w:val="000000"/>
        </w:rPr>
        <w:t xml:space="preserve">the following </w:t>
      </w:r>
      <w:r w:rsidRPr="00163590">
        <w:rPr>
          <w:rFonts w:ascii="Arial" w:hAnsi="Arial" w:cs="Arial"/>
          <w:color w:val="000000"/>
        </w:rPr>
        <w:t>additional information for heritage conservation outcomes to be considered satisfactory</w:t>
      </w:r>
      <w:r w:rsidR="0071057B">
        <w:rPr>
          <w:rFonts w:ascii="Arial" w:hAnsi="Arial" w:cs="Arial"/>
          <w:color w:val="000000"/>
        </w:rPr>
        <w:t>:</w:t>
      </w:r>
    </w:p>
    <w:p w14:paraId="37445F7A" w14:textId="77777777" w:rsidR="00163590" w:rsidRPr="00163590" w:rsidRDefault="00163590" w:rsidP="00820063">
      <w:pPr>
        <w:pStyle w:val="ListParagraph"/>
        <w:numPr>
          <w:ilvl w:val="0"/>
          <w:numId w:val="40"/>
        </w:numPr>
        <w:spacing w:line="240" w:lineRule="auto"/>
        <w:contextualSpacing w:val="0"/>
        <w:rPr>
          <w:rFonts w:ascii="Arial" w:hAnsi="Arial" w:cs="Arial"/>
          <w:spacing w:val="-3"/>
        </w:rPr>
      </w:pPr>
      <w:r w:rsidRPr="00163590">
        <w:rPr>
          <w:rFonts w:ascii="Arial" w:hAnsi="Arial" w:cs="Arial"/>
          <w:color w:val="000000"/>
        </w:rPr>
        <w:t>Recommendations of the</w:t>
      </w:r>
      <w:r w:rsidRPr="00163590">
        <w:rPr>
          <w:rFonts w:ascii="Arial" w:hAnsi="Arial" w:cs="Arial"/>
          <w:spacing w:val="-3"/>
        </w:rPr>
        <w:t xml:space="preserve"> SHI recommend inclusion of further colours into the proposal. A detailed schedule of finishes is to be provided for consideration.</w:t>
      </w:r>
    </w:p>
    <w:p w14:paraId="550F9679" w14:textId="77777777" w:rsidR="00163590" w:rsidRPr="00163590" w:rsidRDefault="00163590" w:rsidP="00820063">
      <w:pPr>
        <w:pStyle w:val="ListParagraph"/>
        <w:numPr>
          <w:ilvl w:val="0"/>
          <w:numId w:val="40"/>
        </w:numPr>
        <w:spacing w:line="240" w:lineRule="auto"/>
        <w:contextualSpacing w:val="0"/>
        <w:rPr>
          <w:rFonts w:ascii="Arial" w:hAnsi="Arial" w:cs="Arial"/>
          <w:spacing w:val="-3"/>
        </w:rPr>
      </w:pPr>
      <w:r w:rsidRPr="00163590">
        <w:rPr>
          <w:rFonts w:ascii="Arial" w:hAnsi="Arial" w:cs="Arial"/>
          <w:spacing w:val="-3"/>
        </w:rPr>
        <w:t xml:space="preserve">Heritage interpretation is required. General information regarding content and location of any interpretative elements is to be provided.  </w:t>
      </w:r>
    </w:p>
    <w:p w14:paraId="6808CEC7" w14:textId="77777777" w:rsidR="005C6126" w:rsidRPr="00163590" w:rsidRDefault="005C6126" w:rsidP="00820063">
      <w:pPr>
        <w:pStyle w:val="ListParagraph"/>
        <w:numPr>
          <w:ilvl w:val="1"/>
          <w:numId w:val="28"/>
        </w:numPr>
        <w:tabs>
          <w:tab w:val="left" w:pos="709"/>
        </w:tabs>
        <w:spacing w:line="240" w:lineRule="auto"/>
        <w:ind w:left="851" w:right="23" w:hanging="851"/>
        <w:contextualSpacing w:val="0"/>
        <w:rPr>
          <w:rFonts w:ascii="Arial" w:hAnsi="Arial" w:cs="Arial"/>
          <w:b/>
          <w:bCs/>
          <w:lang w:eastAsia="en-AU"/>
        </w:rPr>
      </w:pPr>
      <w:r w:rsidRPr="00163590">
        <w:rPr>
          <w:rFonts w:ascii="Arial" w:hAnsi="Arial" w:cs="Arial"/>
          <w:b/>
          <w:spacing w:val="-3"/>
        </w:rPr>
        <w:lastRenderedPageBreak/>
        <w:t>Sheet pile wall type</w:t>
      </w:r>
    </w:p>
    <w:p w14:paraId="305240F2" w14:textId="77777777" w:rsidR="0071057B" w:rsidRDefault="005C6126" w:rsidP="0071057B">
      <w:pPr>
        <w:spacing w:line="240" w:lineRule="auto"/>
        <w:ind w:left="709"/>
        <w:rPr>
          <w:rFonts w:ascii="Arial" w:hAnsi="Arial" w:cs="Arial"/>
          <w:color w:val="000000"/>
        </w:rPr>
      </w:pPr>
      <w:r w:rsidRPr="00163590">
        <w:rPr>
          <w:rFonts w:ascii="Arial" w:hAnsi="Arial" w:cs="Arial"/>
          <w:color w:val="000000"/>
        </w:rPr>
        <w:t>Insufficient detail has been provided to confirm the final type of sheet pile wall required</w:t>
      </w:r>
      <w:r w:rsidR="0071057B">
        <w:rPr>
          <w:rFonts w:ascii="Arial" w:hAnsi="Arial" w:cs="Arial"/>
          <w:color w:val="000000"/>
        </w:rPr>
        <w:t xml:space="preserve"> which could impact the overall groundwater consideration of the development. </w:t>
      </w:r>
      <w:r w:rsidRPr="00163590">
        <w:rPr>
          <w:rFonts w:ascii="Arial" w:hAnsi="Arial" w:cs="Arial"/>
          <w:color w:val="000000"/>
        </w:rPr>
        <w:t xml:space="preserve"> </w:t>
      </w:r>
    </w:p>
    <w:p w14:paraId="42E8698C" w14:textId="77777777" w:rsidR="0071057B" w:rsidRDefault="00163590" w:rsidP="0071057B">
      <w:pPr>
        <w:spacing w:line="240" w:lineRule="auto"/>
        <w:ind w:left="709"/>
        <w:rPr>
          <w:rFonts w:ascii="Arial" w:hAnsi="Arial" w:cs="Arial"/>
          <w:color w:val="000000"/>
        </w:rPr>
      </w:pPr>
      <w:r w:rsidRPr="0071057B">
        <w:rPr>
          <w:rFonts w:ascii="Arial" w:hAnsi="Arial" w:cs="Arial"/>
          <w:color w:val="000000"/>
        </w:rPr>
        <w:t>Geotechnical report by Chameleon Geosciences provides assessment assuming water-tight secant pile walls.</w:t>
      </w:r>
    </w:p>
    <w:p w14:paraId="5B5D4AD5" w14:textId="6925FFD7" w:rsidR="00163590" w:rsidRDefault="00163590" w:rsidP="0071057B">
      <w:pPr>
        <w:spacing w:line="240" w:lineRule="auto"/>
        <w:ind w:left="709"/>
        <w:rPr>
          <w:rFonts w:ascii="Arial" w:hAnsi="Arial" w:cs="Arial"/>
          <w:color w:val="000000"/>
        </w:rPr>
      </w:pPr>
      <w:r w:rsidRPr="0071057B">
        <w:rPr>
          <w:rFonts w:ascii="Arial" w:hAnsi="Arial" w:cs="Arial"/>
          <w:color w:val="000000"/>
        </w:rPr>
        <w:t>Groundwater Drawdown Model and Detailed Settlement Analysis by CMW Geosciences recommends contiguous pile walls which allow groundwater inflow.</w:t>
      </w:r>
    </w:p>
    <w:p w14:paraId="71D4CF17" w14:textId="4025CB72" w:rsidR="0071057B" w:rsidRPr="0071057B" w:rsidRDefault="0071057B" w:rsidP="0071057B">
      <w:pPr>
        <w:spacing w:line="240" w:lineRule="auto"/>
        <w:ind w:left="709"/>
        <w:rPr>
          <w:rFonts w:ascii="Arial" w:hAnsi="Arial" w:cs="Arial"/>
          <w:color w:val="000000"/>
        </w:rPr>
      </w:pPr>
      <w:r>
        <w:rPr>
          <w:rFonts w:ascii="Arial" w:hAnsi="Arial" w:cs="Arial"/>
          <w:color w:val="000000"/>
        </w:rPr>
        <w:t>The inconsistency is required to be addressed.</w:t>
      </w:r>
    </w:p>
    <w:p w14:paraId="426149FE" w14:textId="595FE668"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CONCLUSION </w:t>
      </w:r>
    </w:p>
    <w:p w14:paraId="4F171C6A" w14:textId="44BCA55F" w:rsidR="000808D5" w:rsidRPr="00BE218C" w:rsidRDefault="000808D5" w:rsidP="00447641">
      <w:pPr>
        <w:tabs>
          <w:tab w:val="left" w:pos="7485"/>
        </w:tabs>
        <w:spacing w:after="0" w:line="240" w:lineRule="auto"/>
        <w:ind w:right="23"/>
        <w:rPr>
          <w:rFonts w:ascii="Arial" w:hAnsi="Arial" w:cs="Arial"/>
          <w:b/>
          <w:lang w:eastAsia="en-AU"/>
        </w:rPr>
      </w:pPr>
    </w:p>
    <w:p w14:paraId="14210FAC" w14:textId="11F29CEE" w:rsidR="00144251" w:rsidRDefault="00144251" w:rsidP="00BC1512">
      <w:pPr>
        <w:tabs>
          <w:tab w:val="left" w:pos="7485"/>
        </w:tabs>
        <w:spacing w:line="240" w:lineRule="auto"/>
        <w:ind w:right="23"/>
        <w:jc w:val="both"/>
        <w:rPr>
          <w:rFonts w:ascii="Arial" w:hAnsi="Arial" w:cs="Arial"/>
          <w:bCs/>
          <w:lang w:eastAsia="en-AU"/>
        </w:rPr>
      </w:pPr>
      <w:r w:rsidRPr="00BE218C">
        <w:rPr>
          <w:rFonts w:ascii="Arial" w:hAnsi="Arial" w:cs="Arial"/>
          <w:bCs/>
          <w:lang w:eastAsia="en-AU"/>
        </w:rPr>
        <w:t xml:space="preserve">This </w:t>
      </w:r>
      <w:r w:rsidR="00576B65" w:rsidRPr="00BE218C">
        <w:rPr>
          <w:rFonts w:ascii="Arial" w:hAnsi="Arial" w:cs="Arial"/>
          <w:bCs/>
          <w:lang w:eastAsia="en-AU"/>
        </w:rPr>
        <w:t>development</w:t>
      </w:r>
      <w:r w:rsidRPr="00BE218C">
        <w:rPr>
          <w:rFonts w:ascii="Arial" w:hAnsi="Arial" w:cs="Arial"/>
          <w:bCs/>
          <w:lang w:eastAsia="en-AU"/>
        </w:rPr>
        <w:t xml:space="preserve"> application has b</w:t>
      </w:r>
      <w:r w:rsidR="00576B65" w:rsidRPr="00BE218C">
        <w:rPr>
          <w:rFonts w:ascii="Arial" w:hAnsi="Arial" w:cs="Arial"/>
          <w:bCs/>
          <w:lang w:eastAsia="en-AU"/>
        </w:rPr>
        <w:t xml:space="preserve">een considered in accordance with the requirements of the </w:t>
      </w:r>
      <w:r w:rsidR="00576B65" w:rsidRPr="00AB5A98">
        <w:rPr>
          <w:rFonts w:ascii="Arial" w:hAnsi="Arial" w:cs="Arial"/>
          <w:bCs/>
          <w:i/>
          <w:lang w:eastAsia="en-AU"/>
        </w:rPr>
        <w:t>EPA Act</w:t>
      </w:r>
      <w:r w:rsidR="00576B65" w:rsidRPr="00BE218C">
        <w:rPr>
          <w:rFonts w:ascii="Arial" w:hAnsi="Arial" w:cs="Arial"/>
          <w:bCs/>
          <w:lang w:eastAsia="en-AU"/>
        </w:rPr>
        <w:t xml:space="preserve"> </w:t>
      </w:r>
      <w:r w:rsidR="00447641" w:rsidRPr="00BE218C">
        <w:rPr>
          <w:rFonts w:ascii="Arial" w:hAnsi="Arial" w:cs="Arial"/>
          <w:bCs/>
          <w:lang w:eastAsia="en-AU"/>
        </w:rPr>
        <w:t>and the Regulations</w:t>
      </w:r>
      <w:r w:rsidR="000E2C42" w:rsidRPr="00BE218C">
        <w:rPr>
          <w:rFonts w:ascii="Arial" w:hAnsi="Arial" w:cs="Arial"/>
          <w:bCs/>
          <w:lang w:eastAsia="en-AU"/>
        </w:rPr>
        <w:t xml:space="preserve"> as outlined in this report</w:t>
      </w:r>
      <w:r w:rsidR="00447641" w:rsidRPr="00BE218C">
        <w:rPr>
          <w:rFonts w:ascii="Arial" w:hAnsi="Arial" w:cs="Arial"/>
          <w:bCs/>
          <w:lang w:eastAsia="en-AU"/>
        </w:rPr>
        <w:t>. F</w:t>
      </w:r>
      <w:r w:rsidR="00576B65" w:rsidRPr="00BE218C">
        <w:rPr>
          <w:rFonts w:ascii="Arial" w:hAnsi="Arial" w:cs="Arial"/>
          <w:bCs/>
          <w:lang w:eastAsia="en-AU"/>
        </w:rPr>
        <w:t xml:space="preserve">ollowing a thorough assessment </w:t>
      </w:r>
      <w:r w:rsidR="00447641" w:rsidRPr="00BE218C">
        <w:rPr>
          <w:rFonts w:ascii="Arial" w:hAnsi="Arial" w:cs="Arial"/>
          <w:bCs/>
          <w:lang w:eastAsia="en-AU"/>
        </w:rPr>
        <w:t>of the relevant planning controls</w:t>
      </w:r>
      <w:r w:rsidR="007D7D19">
        <w:rPr>
          <w:rFonts w:ascii="Arial" w:hAnsi="Arial" w:cs="Arial"/>
          <w:bCs/>
          <w:lang w:eastAsia="en-AU"/>
        </w:rPr>
        <w:t xml:space="preserve">, issues raised in submissions </w:t>
      </w:r>
      <w:r w:rsidR="00447641" w:rsidRPr="00BE218C">
        <w:rPr>
          <w:rFonts w:ascii="Arial" w:hAnsi="Arial" w:cs="Arial"/>
          <w:bCs/>
          <w:lang w:eastAsia="en-AU"/>
        </w:rPr>
        <w:t xml:space="preserve">and </w:t>
      </w:r>
      <w:r w:rsidR="007D7D19">
        <w:rPr>
          <w:rFonts w:ascii="Arial" w:hAnsi="Arial" w:cs="Arial"/>
          <w:bCs/>
          <w:lang w:eastAsia="en-AU"/>
        </w:rPr>
        <w:t xml:space="preserve">the </w:t>
      </w:r>
      <w:r w:rsidR="00447641" w:rsidRPr="00BE218C">
        <w:rPr>
          <w:rFonts w:ascii="Arial" w:hAnsi="Arial" w:cs="Arial"/>
          <w:bCs/>
          <w:lang w:eastAsia="en-AU"/>
        </w:rPr>
        <w:t xml:space="preserve">key issues identified in this report, it is considered that the application </w:t>
      </w:r>
      <w:r w:rsidR="00447641" w:rsidRPr="007E7D3D">
        <w:rPr>
          <w:rFonts w:ascii="Arial" w:hAnsi="Arial" w:cs="Arial"/>
          <w:bCs/>
          <w:lang w:eastAsia="en-AU"/>
        </w:rPr>
        <w:t>cannot</w:t>
      </w:r>
      <w:r w:rsidR="00447641" w:rsidRPr="00BE218C">
        <w:rPr>
          <w:rFonts w:ascii="Arial" w:hAnsi="Arial" w:cs="Arial"/>
          <w:bCs/>
          <w:color w:val="FF0000"/>
          <w:lang w:eastAsia="en-AU"/>
        </w:rPr>
        <w:t xml:space="preserve"> </w:t>
      </w:r>
      <w:r w:rsidR="00447641" w:rsidRPr="00BE218C">
        <w:rPr>
          <w:rFonts w:ascii="Arial" w:hAnsi="Arial" w:cs="Arial"/>
          <w:bCs/>
          <w:lang w:eastAsia="en-AU"/>
        </w:rPr>
        <w:t xml:space="preserve">be supported. </w:t>
      </w:r>
    </w:p>
    <w:p w14:paraId="44E16A04" w14:textId="7CD86FC6" w:rsidR="00BC1512" w:rsidRPr="00BC1512" w:rsidRDefault="00BC1512" w:rsidP="00BC1512">
      <w:pPr>
        <w:tabs>
          <w:tab w:val="left" w:pos="7485"/>
        </w:tabs>
        <w:spacing w:line="240" w:lineRule="auto"/>
        <w:ind w:right="23"/>
        <w:rPr>
          <w:rFonts w:ascii="Arial" w:hAnsi="Arial" w:cs="Arial"/>
          <w:lang w:eastAsia="en-AU"/>
        </w:rPr>
      </w:pPr>
      <w:r>
        <w:rPr>
          <w:rFonts w:ascii="Arial" w:hAnsi="Arial" w:cs="Arial"/>
          <w:lang w:eastAsia="en-AU"/>
        </w:rPr>
        <w:t xml:space="preserve">While there are a number of positive elements to the development proposal, the </w:t>
      </w:r>
      <w:r w:rsidR="00156EE1">
        <w:rPr>
          <w:rFonts w:ascii="Arial" w:hAnsi="Arial" w:cs="Arial"/>
          <w:lang w:eastAsia="en-AU"/>
        </w:rPr>
        <w:t>applicant’s</w:t>
      </w:r>
      <w:r>
        <w:rPr>
          <w:rFonts w:ascii="Arial" w:hAnsi="Arial" w:cs="Arial"/>
          <w:lang w:eastAsia="en-AU"/>
        </w:rPr>
        <w:t xml:space="preserve"> decision to not provide any response to </w:t>
      </w:r>
      <w:r w:rsidR="000B49E0">
        <w:rPr>
          <w:rFonts w:ascii="Arial" w:hAnsi="Arial" w:cs="Arial"/>
          <w:lang w:eastAsia="en-AU"/>
        </w:rPr>
        <w:t>RFI</w:t>
      </w:r>
      <w:r>
        <w:rPr>
          <w:rFonts w:ascii="Arial" w:hAnsi="Arial" w:cs="Arial"/>
          <w:lang w:eastAsia="en-AU"/>
        </w:rPr>
        <w:t xml:space="preserve"> </w:t>
      </w:r>
      <w:r w:rsidR="009532FA">
        <w:rPr>
          <w:rFonts w:ascii="Arial" w:hAnsi="Arial" w:cs="Arial"/>
          <w:lang w:eastAsia="en-AU"/>
        </w:rPr>
        <w:t>has left the</w:t>
      </w:r>
      <w:r>
        <w:rPr>
          <w:rFonts w:ascii="Arial" w:hAnsi="Arial" w:cs="Arial"/>
          <w:lang w:eastAsia="en-AU"/>
        </w:rPr>
        <w:t xml:space="preserve"> proposal in a form that can be supported for approval.</w:t>
      </w:r>
    </w:p>
    <w:p w14:paraId="183D1177" w14:textId="1E5B1E12" w:rsidR="00CA36B2" w:rsidRDefault="00BC1512" w:rsidP="00BC1512">
      <w:pPr>
        <w:tabs>
          <w:tab w:val="left" w:pos="7485"/>
        </w:tabs>
        <w:spacing w:line="240" w:lineRule="auto"/>
        <w:ind w:right="23"/>
        <w:rPr>
          <w:rFonts w:ascii="Arial" w:hAnsi="Arial" w:cs="Arial"/>
          <w:lang w:eastAsia="en-AU"/>
        </w:rPr>
      </w:pPr>
      <w:r w:rsidRPr="00BC1512">
        <w:rPr>
          <w:rFonts w:ascii="Arial" w:hAnsi="Arial" w:cs="Arial"/>
          <w:lang w:eastAsia="en-AU"/>
        </w:rPr>
        <w:t>The development has failed to demonstrate compliance with relevant State EPI’s</w:t>
      </w:r>
      <w:r w:rsidR="009532FA">
        <w:rPr>
          <w:rFonts w:ascii="Arial" w:hAnsi="Arial" w:cs="Arial"/>
          <w:lang w:eastAsia="en-AU"/>
        </w:rPr>
        <w:t>,</w:t>
      </w:r>
      <w:r w:rsidRPr="00BC1512">
        <w:rPr>
          <w:rFonts w:ascii="Arial" w:hAnsi="Arial" w:cs="Arial"/>
          <w:lang w:eastAsia="en-AU"/>
        </w:rPr>
        <w:t xml:space="preserve"> local development standards and development controls. </w:t>
      </w:r>
      <w:r w:rsidR="009532FA">
        <w:rPr>
          <w:rFonts w:ascii="Arial" w:hAnsi="Arial" w:cs="Arial"/>
          <w:lang w:eastAsia="en-AU"/>
        </w:rPr>
        <w:t>A</w:t>
      </w:r>
      <w:r w:rsidRPr="00BC1512">
        <w:rPr>
          <w:rFonts w:ascii="Arial" w:hAnsi="Arial" w:cs="Arial"/>
          <w:lang w:eastAsia="en-AU"/>
        </w:rPr>
        <w:t xml:space="preserve">dequate justification </w:t>
      </w:r>
      <w:r w:rsidR="009532FA">
        <w:rPr>
          <w:rFonts w:ascii="Arial" w:hAnsi="Arial" w:cs="Arial"/>
          <w:lang w:eastAsia="en-AU"/>
        </w:rPr>
        <w:t xml:space="preserve">for variation proposed has not </w:t>
      </w:r>
      <w:r w:rsidRPr="00BC1512">
        <w:rPr>
          <w:rFonts w:ascii="Arial" w:hAnsi="Arial" w:cs="Arial"/>
          <w:lang w:eastAsia="en-AU"/>
        </w:rPr>
        <w:t>be</w:t>
      </w:r>
      <w:r w:rsidR="009532FA">
        <w:rPr>
          <w:rFonts w:ascii="Arial" w:hAnsi="Arial" w:cs="Arial"/>
          <w:lang w:eastAsia="en-AU"/>
        </w:rPr>
        <w:t>en</w:t>
      </w:r>
      <w:r w:rsidRPr="00BC1512">
        <w:rPr>
          <w:rFonts w:ascii="Arial" w:hAnsi="Arial" w:cs="Arial"/>
          <w:lang w:eastAsia="en-AU"/>
        </w:rPr>
        <w:t xml:space="preserve"> provided</w:t>
      </w:r>
      <w:r w:rsidR="009532FA">
        <w:rPr>
          <w:rFonts w:ascii="Arial" w:hAnsi="Arial" w:cs="Arial"/>
          <w:lang w:eastAsia="en-AU"/>
        </w:rPr>
        <w:t xml:space="preserve"> </w:t>
      </w:r>
      <w:r w:rsidR="00AB5A98">
        <w:rPr>
          <w:rFonts w:ascii="Arial" w:hAnsi="Arial" w:cs="Arial"/>
          <w:lang w:eastAsia="en-AU"/>
        </w:rPr>
        <w:t>to enable support of the development applciaiotn</w:t>
      </w:r>
      <w:bookmarkStart w:id="8" w:name="_GoBack"/>
      <w:bookmarkEnd w:id="8"/>
      <w:r w:rsidR="009532FA">
        <w:rPr>
          <w:rFonts w:ascii="Arial" w:hAnsi="Arial" w:cs="Arial"/>
          <w:lang w:eastAsia="en-AU"/>
        </w:rPr>
        <w:t>.</w:t>
      </w:r>
      <w:r w:rsidRPr="00BC1512">
        <w:rPr>
          <w:rFonts w:ascii="Arial" w:hAnsi="Arial" w:cs="Arial"/>
          <w:lang w:eastAsia="en-AU"/>
        </w:rPr>
        <w:t xml:space="preserve"> </w:t>
      </w:r>
    </w:p>
    <w:p w14:paraId="2E5132F3" w14:textId="1DA7320F" w:rsidR="00202365" w:rsidRDefault="004E6BD5" w:rsidP="00BC1512">
      <w:pPr>
        <w:tabs>
          <w:tab w:val="left" w:pos="7485"/>
        </w:tabs>
        <w:spacing w:line="240" w:lineRule="auto"/>
        <w:ind w:right="23"/>
        <w:jc w:val="both"/>
        <w:rPr>
          <w:rFonts w:ascii="Arial" w:hAnsi="Arial" w:cs="Arial"/>
          <w:bCs/>
          <w:lang w:eastAsia="en-AU"/>
        </w:rPr>
      </w:pPr>
      <w:r w:rsidRPr="00BE218C">
        <w:rPr>
          <w:rFonts w:ascii="Arial" w:hAnsi="Arial" w:cs="Arial"/>
          <w:bCs/>
          <w:lang w:eastAsia="en-AU"/>
        </w:rPr>
        <w:t xml:space="preserve">It is considered that the key </w:t>
      </w:r>
      <w:r w:rsidR="00695EE9" w:rsidRPr="00BE218C">
        <w:rPr>
          <w:rFonts w:ascii="Arial" w:hAnsi="Arial" w:cs="Arial"/>
          <w:bCs/>
          <w:lang w:eastAsia="en-AU"/>
        </w:rPr>
        <w:t xml:space="preserve">issues as outlined in Section </w:t>
      </w:r>
      <w:r w:rsidR="007E7D3D">
        <w:rPr>
          <w:rFonts w:ascii="Arial" w:hAnsi="Arial" w:cs="Arial"/>
          <w:bCs/>
          <w:lang w:eastAsia="en-AU"/>
        </w:rPr>
        <w:t>5</w:t>
      </w:r>
      <w:r w:rsidR="00695EE9" w:rsidRPr="00BE218C">
        <w:rPr>
          <w:rFonts w:ascii="Arial" w:hAnsi="Arial" w:cs="Arial"/>
          <w:bCs/>
          <w:lang w:eastAsia="en-AU"/>
        </w:rPr>
        <w:t xml:space="preserve"> </w:t>
      </w:r>
      <w:r w:rsidR="0087787E" w:rsidRPr="007E7D3D">
        <w:rPr>
          <w:rFonts w:ascii="Arial" w:hAnsi="Arial" w:cs="Arial"/>
          <w:bCs/>
          <w:lang w:eastAsia="en-AU"/>
        </w:rPr>
        <w:t>have not</w:t>
      </w:r>
      <w:r w:rsidR="00695EE9" w:rsidRPr="007E7D3D">
        <w:rPr>
          <w:rFonts w:ascii="Arial" w:hAnsi="Arial" w:cs="Arial"/>
          <w:bCs/>
          <w:lang w:eastAsia="en-AU"/>
        </w:rPr>
        <w:t xml:space="preserve"> </w:t>
      </w:r>
      <w:r w:rsidR="00695EE9" w:rsidRPr="00BE218C">
        <w:rPr>
          <w:rFonts w:ascii="Arial" w:hAnsi="Arial" w:cs="Arial"/>
          <w:bCs/>
          <w:lang w:eastAsia="en-AU"/>
        </w:rPr>
        <w:t>been resolved</w:t>
      </w:r>
      <w:r w:rsidR="007E7D3D">
        <w:rPr>
          <w:rFonts w:ascii="Arial" w:hAnsi="Arial" w:cs="Arial"/>
          <w:bCs/>
          <w:lang w:eastAsia="en-AU"/>
        </w:rPr>
        <w:t xml:space="preserve">. </w:t>
      </w:r>
      <w:r w:rsidR="00695EE9" w:rsidRPr="00BE218C">
        <w:rPr>
          <w:rFonts w:ascii="Arial" w:hAnsi="Arial" w:cs="Arial"/>
          <w:bCs/>
          <w:lang w:eastAsia="en-AU"/>
        </w:rPr>
        <w:t xml:space="preserve"> satisfactorily through amendments to the proposal and/or in the </w:t>
      </w:r>
      <w:r w:rsidR="00B74DAB" w:rsidRPr="00BE218C">
        <w:rPr>
          <w:rFonts w:ascii="Arial" w:hAnsi="Arial" w:cs="Arial"/>
          <w:bCs/>
          <w:lang w:eastAsia="en-AU"/>
        </w:rPr>
        <w:t>recommended draft conditions</w:t>
      </w:r>
      <w:r w:rsidR="00695EE9" w:rsidRPr="00BE218C">
        <w:rPr>
          <w:rFonts w:ascii="Arial" w:hAnsi="Arial" w:cs="Arial"/>
          <w:bCs/>
          <w:lang w:eastAsia="en-AU"/>
        </w:rPr>
        <w:t xml:space="preserve"> at </w:t>
      </w:r>
      <w:r w:rsidR="00695EE9" w:rsidRPr="000D3CA9">
        <w:rPr>
          <w:rFonts w:ascii="Arial" w:hAnsi="Arial" w:cs="Arial"/>
          <w:b/>
          <w:bCs/>
          <w:lang w:eastAsia="en-AU"/>
        </w:rPr>
        <w:t>Attachment A</w:t>
      </w:r>
      <w:r w:rsidR="00B74DAB" w:rsidRPr="00BE218C">
        <w:rPr>
          <w:rFonts w:ascii="Arial" w:hAnsi="Arial" w:cs="Arial"/>
          <w:bCs/>
          <w:lang w:eastAsia="en-AU"/>
        </w:rPr>
        <w:t xml:space="preserve">. </w:t>
      </w:r>
    </w:p>
    <w:p w14:paraId="59EA8E64" w14:textId="77777777" w:rsidR="0087787E" w:rsidRPr="00BE218C" w:rsidRDefault="0087787E" w:rsidP="00695EE9">
      <w:pPr>
        <w:tabs>
          <w:tab w:val="left" w:pos="7485"/>
        </w:tabs>
        <w:spacing w:after="0" w:line="240" w:lineRule="auto"/>
        <w:ind w:right="23"/>
        <w:jc w:val="both"/>
        <w:rPr>
          <w:rFonts w:ascii="Arial" w:hAnsi="Arial" w:cs="Arial"/>
          <w:bCs/>
          <w:lang w:eastAsia="en-AU"/>
        </w:rPr>
      </w:pPr>
    </w:p>
    <w:p w14:paraId="28C346C9" w14:textId="54623C97"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RECOMMENDATION </w:t>
      </w:r>
    </w:p>
    <w:p w14:paraId="3DCC4122" w14:textId="77777777" w:rsidR="000808D5" w:rsidRPr="00BE218C" w:rsidRDefault="000808D5" w:rsidP="000808D5">
      <w:pPr>
        <w:pStyle w:val="ListParagraph"/>
        <w:rPr>
          <w:rFonts w:ascii="Arial" w:hAnsi="Arial" w:cs="Arial"/>
          <w:b/>
          <w:lang w:eastAsia="en-AU"/>
        </w:rPr>
      </w:pPr>
    </w:p>
    <w:p w14:paraId="5E0DACB6" w14:textId="4ED7BC49" w:rsidR="007E7D3D" w:rsidRPr="007E7D3D" w:rsidRDefault="00153AD2" w:rsidP="007E7D3D">
      <w:pPr>
        <w:pStyle w:val="ListParagraph"/>
        <w:tabs>
          <w:tab w:val="left" w:pos="7485"/>
        </w:tabs>
        <w:spacing w:line="240" w:lineRule="auto"/>
        <w:ind w:left="0" w:right="23"/>
        <w:contextualSpacing w:val="0"/>
        <w:jc w:val="both"/>
        <w:rPr>
          <w:rFonts w:ascii="Arial" w:hAnsi="Arial" w:cs="Arial"/>
          <w:lang w:eastAsia="en-AU"/>
        </w:rPr>
      </w:pPr>
      <w:r w:rsidRPr="007E7D3D">
        <w:rPr>
          <w:rFonts w:ascii="Arial" w:hAnsi="Arial" w:cs="Arial"/>
          <w:lang w:eastAsia="en-AU"/>
        </w:rPr>
        <w:t xml:space="preserve">That the </w:t>
      </w:r>
      <w:r w:rsidR="00F1638F" w:rsidRPr="007E7D3D">
        <w:rPr>
          <w:rFonts w:ascii="Arial" w:hAnsi="Arial" w:cs="Arial"/>
          <w:lang w:eastAsia="en-AU"/>
        </w:rPr>
        <w:t xml:space="preserve">Development Application </w:t>
      </w:r>
      <w:r w:rsidR="007E7D3D" w:rsidRPr="007E7D3D">
        <w:rPr>
          <w:rFonts w:ascii="Arial" w:hAnsi="Arial" w:cs="Arial"/>
          <w:lang w:eastAsia="en-AU"/>
        </w:rPr>
        <w:t>DA/1651/2022</w:t>
      </w:r>
      <w:r w:rsidR="00F1638F" w:rsidRPr="007E7D3D">
        <w:rPr>
          <w:rFonts w:ascii="Arial" w:hAnsi="Arial" w:cs="Arial"/>
          <w:lang w:eastAsia="en-AU"/>
        </w:rPr>
        <w:t xml:space="preserve"> for </w:t>
      </w:r>
      <w:r w:rsidR="007E7D3D" w:rsidRPr="007E7D3D">
        <w:rPr>
          <w:rFonts w:ascii="Arial" w:hAnsi="Arial" w:cs="Arial"/>
          <w:lang w:eastAsia="en-AU"/>
        </w:rPr>
        <w:t>mixed use development comprising commercial premises and residential flat building</w:t>
      </w:r>
      <w:r w:rsidR="00F1638F" w:rsidRPr="007E7D3D">
        <w:rPr>
          <w:rFonts w:ascii="Arial" w:hAnsi="Arial" w:cs="Arial"/>
          <w:lang w:eastAsia="en-AU"/>
        </w:rPr>
        <w:t xml:space="preserve"> </w:t>
      </w:r>
      <w:r w:rsidR="00162629" w:rsidRPr="007E7D3D">
        <w:rPr>
          <w:rFonts w:ascii="Arial" w:hAnsi="Arial" w:cs="Arial"/>
          <w:lang w:eastAsia="en-AU"/>
        </w:rPr>
        <w:t>at</w:t>
      </w:r>
      <w:r w:rsidR="00BD31A6">
        <w:rPr>
          <w:rFonts w:ascii="Arial" w:hAnsi="Arial" w:cs="Arial"/>
          <w:lang w:eastAsia="en-AU"/>
        </w:rPr>
        <w:t>;</w:t>
      </w:r>
    </w:p>
    <w:p w14:paraId="7A37CCCB" w14:textId="0AC0473E" w:rsidR="007E7D3D" w:rsidRPr="007E7D3D" w:rsidRDefault="007E7D3D" w:rsidP="00820063">
      <w:pPr>
        <w:pStyle w:val="ListParagraph"/>
        <w:numPr>
          <w:ilvl w:val="0"/>
          <w:numId w:val="27"/>
        </w:numPr>
        <w:tabs>
          <w:tab w:val="left" w:pos="7485"/>
        </w:tabs>
        <w:spacing w:line="240" w:lineRule="auto"/>
        <w:ind w:right="23"/>
        <w:contextualSpacing w:val="0"/>
        <w:jc w:val="both"/>
        <w:rPr>
          <w:rFonts w:ascii="Arial" w:hAnsi="Arial" w:cs="Arial"/>
          <w:lang w:eastAsia="en-AU"/>
        </w:rPr>
      </w:pPr>
      <w:r w:rsidRPr="007E7D3D">
        <w:rPr>
          <w:rFonts w:ascii="Arial" w:hAnsi="Arial" w:cs="Arial"/>
          <w:lang w:eastAsia="en-AU"/>
        </w:rPr>
        <w:t>114, 116, 118 and 12</w:t>
      </w:r>
      <w:r w:rsidR="000C2A00">
        <w:rPr>
          <w:rFonts w:ascii="Arial" w:hAnsi="Arial" w:cs="Arial"/>
          <w:lang w:eastAsia="en-AU"/>
        </w:rPr>
        <w:t>0</w:t>
      </w:r>
      <w:r w:rsidRPr="007E7D3D">
        <w:rPr>
          <w:rFonts w:ascii="Arial" w:hAnsi="Arial" w:cs="Arial"/>
          <w:lang w:eastAsia="en-AU"/>
        </w:rPr>
        <w:t xml:space="preserve"> Cary Street Toronto;</w:t>
      </w:r>
    </w:p>
    <w:p w14:paraId="59625E45" w14:textId="24F7F79B" w:rsidR="007E7D3D" w:rsidRPr="007E7D3D" w:rsidRDefault="007E7D3D" w:rsidP="00820063">
      <w:pPr>
        <w:pStyle w:val="ListParagraph"/>
        <w:numPr>
          <w:ilvl w:val="0"/>
          <w:numId w:val="27"/>
        </w:numPr>
        <w:tabs>
          <w:tab w:val="left" w:pos="7485"/>
        </w:tabs>
        <w:spacing w:line="240" w:lineRule="auto"/>
        <w:ind w:right="23"/>
        <w:contextualSpacing w:val="0"/>
        <w:jc w:val="both"/>
        <w:rPr>
          <w:rFonts w:ascii="Arial" w:hAnsi="Arial" w:cs="Arial"/>
          <w:lang w:eastAsia="en-AU"/>
        </w:rPr>
      </w:pPr>
      <w:r w:rsidRPr="007E7D3D">
        <w:rPr>
          <w:rFonts w:ascii="Arial" w:hAnsi="Arial" w:cs="Arial"/>
          <w:lang w:eastAsia="en-AU"/>
        </w:rPr>
        <w:t>1, 2, 3 and 5 Bath Street Toronto; and</w:t>
      </w:r>
    </w:p>
    <w:p w14:paraId="3A9569CE" w14:textId="41508865" w:rsidR="007E7D3D" w:rsidRPr="007E7D3D" w:rsidRDefault="007E7D3D" w:rsidP="00820063">
      <w:pPr>
        <w:pStyle w:val="ListParagraph"/>
        <w:numPr>
          <w:ilvl w:val="0"/>
          <w:numId w:val="27"/>
        </w:numPr>
        <w:tabs>
          <w:tab w:val="left" w:pos="7485"/>
        </w:tabs>
        <w:spacing w:line="240" w:lineRule="auto"/>
        <w:ind w:right="23"/>
        <w:contextualSpacing w:val="0"/>
        <w:jc w:val="both"/>
        <w:rPr>
          <w:rFonts w:ascii="Arial" w:hAnsi="Arial" w:cs="Arial"/>
          <w:lang w:eastAsia="en-AU"/>
        </w:rPr>
      </w:pPr>
      <w:r w:rsidRPr="007E7D3D">
        <w:rPr>
          <w:rFonts w:ascii="Arial" w:hAnsi="Arial" w:cs="Arial"/>
          <w:lang w:eastAsia="en-AU"/>
        </w:rPr>
        <w:t>3 Arnott Avenue Toronto</w:t>
      </w:r>
      <w:r w:rsidR="00307D68">
        <w:rPr>
          <w:rFonts w:ascii="Arial" w:hAnsi="Arial" w:cs="Arial"/>
          <w:lang w:eastAsia="en-AU"/>
        </w:rPr>
        <w:t>.</w:t>
      </w:r>
    </w:p>
    <w:p w14:paraId="1C654303" w14:textId="6C0377ED" w:rsidR="000471AC" w:rsidRPr="007E7D3D" w:rsidRDefault="00BD31A6" w:rsidP="007E7D3D">
      <w:pPr>
        <w:pStyle w:val="ListParagraph"/>
        <w:tabs>
          <w:tab w:val="left" w:pos="7485"/>
        </w:tabs>
        <w:spacing w:line="240" w:lineRule="auto"/>
        <w:ind w:left="0" w:right="23"/>
        <w:contextualSpacing w:val="0"/>
        <w:jc w:val="both"/>
        <w:rPr>
          <w:rFonts w:ascii="Arial" w:hAnsi="Arial" w:cs="Arial"/>
          <w:lang w:eastAsia="en-AU"/>
        </w:rPr>
      </w:pPr>
      <w:r>
        <w:rPr>
          <w:rFonts w:ascii="Arial" w:hAnsi="Arial" w:cs="Arial"/>
          <w:lang w:eastAsia="en-AU"/>
        </w:rPr>
        <w:t>b</w:t>
      </w:r>
      <w:r w:rsidR="00307D68">
        <w:rPr>
          <w:rFonts w:ascii="Arial" w:hAnsi="Arial" w:cs="Arial"/>
          <w:lang w:eastAsia="en-AU"/>
        </w:rPr>
        <w:t>e</w:t>
      </w:r>
      <w:r w:rsidR="00162629" w:rsidRPr="007E7D3D">
        <w:rPr>
          <w:rFonts w:ascii="Arial" w:hAnsi="Arial" w:cs="Arial"/>
          <w:lang w:eastAsia="en-AU"/>
        </w:rPr>
        <w:t xml:space="preserve"> </w:t>
      </w:r>
      <w:r w:rsidR="00307D68">
        <w:rPr>
          <w:rFonts w:ascii="Arial" w:hAnsi="Arial" w:cs="Arial"/>
          <w:lang w:eastAsia="en-AU"/>
        </w:rPr>
        <w:t>refused</w:t>
      </w:r>
      <w:r w:rsidR="00162629" w:rsidRPr="007E7D3D">
        <w:rPr>
          <w:rFonts w:ascii="Arial" w:hAnsi="Arial" w:cs="Arial"/>
          <w:lang w:eastAsia="en-AU"/>
        </w:rPr>
        <w:t xml:space="preserve"> pursuant to Section 4.16</w:t>
      </w:r>
      <w:r w:rsidR="00E60C9C" w:rsidRPr="007E7D3D">
        <w:rPr>
          <w:rFonts w:ascii="Arial" w:hAnsi="Arial" w:cs="Arial"/>
          <w:lang w:eastAsia="en-AU"/>
        </w:rPr>
        <w:t xml:space="preserve">(1)(a) or (b) of the </w:t>
      </w:r>
      <w:r w:rsidR="00E60C9C" w:rsidRPr="007E7D3D">
        <w:rPr>
          <w:rFonts w:ascii="Arial" w:hAnsi="Arial" w:cs="Arial"/>
          <w:i/>
          <w:iCs/>
          <w:lang w:eastAsia="en-AU"/>
        </w:rPr>
        <w:t>Environmental Planning and Assessment Act 1979</w:t>
      </w:r>
      <w:r w:rsidR="00E60C9C" w:rsidRPr="007E7D3D">
        <w:rPr>
          <w:rFonts w:ascii="Arial" w:hAnsi="Arial" w:cs="Arial"/>
          <w:lang w:eastAsia="en-AU"/>
        </w:rPr>
        <w:t xml:space="preserve"> </w:t>
      </w:r>
      <w:r w:rsidR="00B72D08" w:rsidRPr="007E7D3D">
        <w:rPr>
          <w:rFonts w:ascii="Arial" w:hAnsi="Arial" w:cs="Arial"/>
          <w:lang w:eastAsia="en-AU"/>
        </w:rPr>
        <w:t xml:space="preserve">subject to the draft </w:t>
      </w:r>
      <w:r w:rsidR="3FC1B272" w:rsidRPr="007E7D3D">
        <w:rPr>
          <w:rFonts w:ascii="Arial" w:hAnsi="Arial" w:cs="Arial"/>
          <w:lang w:eastAsia="en-AU"/>
        </w:rPr>
        <w:t xml:space="preserve">reasons for refusal </w:t>
      </w:r>
      <w:r w:rsidR="00B72D08" w:rsidRPr="007E7D3D">
        <w:rPr>
          <w:rFonts w:ascii="Arial" w:hAnsi="Arial" w:cs="Arial"/>
          <w:lang w:eastAsia="en-AU"/>
        </w:rPr>
        <w:t xml:space="preserve">attached to this report at </w:t>
      </w:r>
      <w:r w:rsidR="001C5F69" w:rsidRPr="007E7D3D">
        <w:rPr>
          <w:rFonts w:ascii="Arial" w:hAnsi="Arial" w:cs="Arial"/>
          <w:lang w:eastAsia="en-AU"/>
        </w:rPr>
        <w:t>Attachment</w:t>
      </w:r>
      <w:r w:rsidR="00B72D08" w:rsidRPr="007E7D3D">
        <w:rPr>
          <w:rFonts w:ascii="Arial" w:hAnsi="Arial" w:cs="Arial"/>
          <w:lang w:eastAsia="en-AU"/>
        </w:rPr>
        <w:t xml:space="preserve"> A. </w:t>
      </w:r>
    </w:p>
    <w:p w14:paraId="34983CEC" w14:textId="77777777" w:rsidR="00420F66" w:rsidRPr="00BE218C" w:rsidRDefault="00420F66" w:rsidP="00420F66">
      <w:pPr>
        <w:tabs>
          <w:tab w:val="left" w:pos="7485"/>
        </w:tabs>
        <w:spacing w:before="120" w:after="0" w:line="240" w:lineRule="auto"/>
        <w:ind w:right="23"/>
        <w:rPr>
          <w:rFonts w:ascii="Arial" w:hAnsi="Arial" w:cs="Arial"/>
          <w:bCs/>
          <w:lang w:eastAsia="en-AU"/>
        </w:rPr>
      </w:pPr>
      <w:r w:rsidRPr="00BE218C">
        <w:rPr>
          <w:rFonts w:ascii="Arial" w:hAnsi="Arial" w:cs="Arial"/>
          <w:bCs/>
          <w:lang w:eastAsia="en-AU"/>
        </w:rPr>
        <w:t>The following attachments are provided:</w:t>
      </w:r>
    </w:p>
    <w:p w14:paraId="4F65FEED" w14:textId="77777777" w:rsidR="00420F66" w:rsidRPr="007E7D3D" w:rsidRDefault="00420F66" w:rsidP="007E7D3D">
      <w:pPr>
        <w:pStyle w:val="ListParagraph"/>
        <w:tabs>
          <w:tab w:val="left" w:pos="7485"/>
        </w:tabs>
        <w:spacing w:line="240" w:lineRule="auto"/>
        <w:ind w:right="23"/>
        <w:contextualSpacing w:val="0"/>
        <w:rPr>
          <w:rFonts w:ascii="Arial" w:hAnsi="Arial" w:cs="Arial"/>
          <w:bCs/>
          <w:lang w:eastAsia="en-AU"/>
        </w:rPr>
      </w:pPr>
    </w:p>
    <w:p w14:paraId="16F1B818" w14:textId="37BF63C1" w:rsidR="00420F66" w:rsidRPr="005F5D21" w:rsidRDefault="00420F66" w:rsidP="00820063">
      <w:pPr>
        <w:pStyle w:val="ListParagraph"/>
        <w:numPr>
          <w:ilvl w:val="0"/>
          <w:numId w:val="7"/>
        </w:numPr>
        <w:tabs>
          <w:tab w:val="left" w:pos="7485"/>
        </w:tabs>
        <w:spacing w:line="240" w:lineRule="auto"/>
        <w:ind w:right="23"/>
        <w:contextualSpacing w:val="0"/>
        <w:rPr>
          <w:rFonts w:ascii="Arial" w:hAnsi="Arial" w:cs="Arial"/>
          <w:bCs/>
          <w:lang w:eastAsia="en-AU"/>
        </w:rPr>
      </w:pPr>
      <w:r w:rsidRPr="005F5D21">
        <w:rPr>
          <w:rFonts w:ascii="Arial" w:hAnsi="Arial" w:cs="Arial"/>
          <w:bCs/>
          <w:lang w:eastAsia="en-AU"/>
        </w:rPr>
        <w:t xml:space="preserve">Attachment A: Draft </w:t>
      </w:r>
      <w:r w:rsidR="000D3CA9" w:rsidRPr="005F5D21">
        <w:rPr>
          <w:rFonts w:ascii="Arial" w:hAnsi="Arial" w:cs="Arial"/>
          <w:bCs/>
          <w:lang w:eastAsia="en-AU"/>
        </w:rPr>
        <w:t xml:space="preserve">reasons for refusal </w:t>
      </w:r>
      <w:r w:rsidRPr="005F5D21">
        <w:rPr>
          <w:rFonts w:ascii="Arial" w:hAnsi="Arial" w:cs="Arial"/>
          <w:bCs/>
          <w:lang w:eastAsia="en-AU"/>
        </w:rPr>
        <w:t xml:space="preserve"> </w:t>
      </w:r>
    </w:p>
    <w:p w14:paraId="3A5DC908" w14:textId="4BBC11AF" w:rsidR="008565CB" w:rsidRPr="005F5D21" w:rsidRDefault="008565CB" w:rsidP="00820063">
      <w:pPr>
        <w:pStyle w:val="ListParagraph"/>
        <w:numPr>
          <w:ilvl w:val="0"/>
          <w:numId w:val="7"/>
        </w:numPr>
        <w:tabs>
          <w:tab w:val="left" w:pos="7485"/>
        </w:tabs>
        <w:spacing w:line="240" w:lineRule="auto"/>
        <w:ind w:right="23"/>
        <w:contextualSpacing w:val="0"/>
        <w:rPr>
          <w:rFonts w:ascii="Arial" w:hAnsi="Arial" w:cs="Arial"/>
          <w:bCs/>
          <w:lang w:eastAsia="en-AU"/>
        </w:rPr>
      </w:pPr>
      <w:r w:rsidRPr="005F5D21">
        <w:rPr>
          <w:rFonts w:ascii="Arial" w:hAnsi="Arial" w:cs="Arial"/>
          <w:bCs/>
          <w:lang w:eastAsia="en-AU"/>
        </w:rPr>
        <w:t xml:space="preserve">Attachment B: </w:t>
      </w:r>
      <w:r w:rsidR="00046E74" w:rsidRPr="005F5D21">
        <w:rPr>
          <w:rFonts w:ascii="Arial" w:hAnsi="Arial" w:cs="Arial"/>
          <w:bCs/>
          <w:lang w:eastAsia="en-AU"/>
        </w:rPr>
        <w:t>SEPP 65 Urban Design Review Panel Recommendations</w:t>
      </w:r>
    </w:p>
    <w:p w14:paraId="66F935D4" w14:textId="7D384DF6" w:rsidR="00420F66" w:rsidRPr="005F5D21" w:rsidRDefault="008565CB" w:rsidP="00820063">
      <w:pPr>
        <w:pStyle w:val="ListParagraph"/>
        <w:numPr>
          <w:ilvl w:val="0"/>
          <w:numId w:val="7"/>
        </w:numPr>
        <w:tabs>
          <w:tab w:val="left" w:pos="7485"/>
        </w:tabs>
        <w:spacing w:line="240" w:lineRule="auto"/>
        <w:ind w:right="23"/>
        <w:contextualSpacing w:val="0"/>
        <w:rPr>
          <w:rFonts w:ascii="Arial" w:hAnsi="Arial" w:cs="Arial"/>
          <w:bCs/>
          <w:lang w:eastAsia="en-AU"/>
        </w:rPr>
      </w:pPr>
      <w:r w:rsidRPr="005F5D21">
        <w:rPr>
          <w:rFonts w:ascii="Arial" w:hAnsi="Arial" w:cs="Arial"/>
          <w:bCs/>
          <w:lang w:eastAsia="en-AU"/>
        </w:rPr>
        <w:t xml:space="preserve">Attachment </w:t>
      </w:r>
      <w:r w:rsidR="005F5D21" w:rsidRPr="005F5D21">
        <w:rPr>
          <w:rFonts w:ascii="Arial" w:hAnsi="Arial" w:cs="Arial"/>
          <w:bCs/>
          <w:lang w:eastAsia="en-AU"/>
        </w:rPr>
        <w:t>C: Plan and document schedule</w:t>
      </w:r>
    </w:p>
    <w:p w14:paraId="32BEA7DD" w14:textId="77777777" w:rsidR="00FC016A" w:rsidRPr="00BE218C" w:rsidRDefault="00FC016A" w:rsidP="000808D5">
      <w:pPr>
        <w:pStyle w:val="ListParagraph"/>
        <w:tabs>
          <w:tab w:val="left" w:pos="7485"/>
        </w:tabs>
        <w:spacing w:before="120" w:after="0" w:line="240" w:lineRule="auto"/>
        <w:ind w:right="23"/>
        <w:rPr>
          <w:rFonts w:ascii="Arial" w:hAnsi="Arial" w:cs="Arial"/>
          <w:b/>
          <w:lang w:eastAsia="en-AU"/>
        </w:rPr>
      </w:pPr>
    </w:p>
    <w:p w14:paraId="031F5C75" w14:textId="77777777" w:rsidR="000808D5" w:rsidRPr="00BE218C" w:rsidRDefault="000808D5"/>
    <w:sectPr w:rsidR="000808D5" w:rsidRPr="00BE218C">
      <w:foot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D8E48" w14:textId="77777777" w:rsidR="00926807" w:rsidRDefault="00926807" w:rsidP="009B4677">
      <w:pPr>
        <w:spacing w:after="0" w:line="240" w:lineRule="auto"/>
      </w:pPr>
      <w:r>
        <w:separator/>
      </w:r>
    </w:p>
  </w:endnote>
  <w:endnote w:type="continuationSeparator" w:id="0">
    <w:p w14:paraId="0594422D" w14:textId="77777777" w:rsidR="00926807" w:rsidRDefault="00926807" w:rsidP="009B4677">
      <w:pPr>
        <w:spacing w:after="0" w:line="240" w:lineRule="auto"/>
      </w:pPr>
      <w:r>
        <w:continuationSeparator/>
      </w:r>
    </w:p>
  </w:endnote>
  <w:endnote w:type="continuationNotice" w:id="1">
    <w:p w14:paraId="66586404" w14:textId="77777777" w:rsidR="00926807" w:rsidRDefault="009268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ublic Sans (NSW)">
    <w:altName w:val="Public Sans NS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4F95A" w14:textId="730B8C96" w:rsidR="000B300B" w:rsidRPr="00DA4EEC" w:rsidRDefault="000B300B" w:rsidP="00253A35">
    <w:pPr>
      <w:pStyle w:val="Footer"/>
      <w:pBdr>
        <w:top w:val="single" w:sz="18" w:space="1" w:color="auto"/>
      </w:pBdr>
      <w:rPr>
        <w:rFonts w:ascii="Arial" w:hAnsi="Arial" w:cs="Arial"/>
        <w:i/>
        <w:sz w:val="20"/>
        <w:szCs w:val="20"/>
      </w:rPr>
    </w:pPr>
    <w:r w:rsidRPr="00DA4EEC">
      <w:rPr>
        <w:rFonts w:ascii="Arial" w:hAnsi="Arial" w:cs="Arial"/>
        <w:i/>
        <w:sz w:val="20"/>
        <w:szCs w:val="20"/>
      </w:rPr>
      <w:t>Assessment report: Mixed used development – Cary Street                   May 2023</w:t>
    </w:r>
    <w:r w:rsidRPr="00DA4EEC">
      <w:rPr>
        <w:rFonts w:ascii="Arial" w:hAnsi="Arial" w:cs="Arial"/>
        <w:i/>
        <w:sz w:val="20"/>
        <w:szCs w:val="20"/>
      </w:rPr>
      <w:tab/>
      <w:t xml:space="preserve">Page </w:t>
    </w:r>
    <w:sdt>
      <w:sdtPr>
        <w:rPr>
          <w:rFonts w:ascii="Arial" w:hAnsi="Arial" w:cs="Arial"/>
          <w:i/>
          <w:sz w:val="20"/>
          <w:szCs w:val="20"/>
        </w:rPr>
        <w:id w:val="1055119909"/>
        <w:docPartObj>
          <w:docPartGallery w:val="Page Numbers (Bottom of Page)"/>
          <w:docPartUnique/>
        </w:docPartObj>
      </w:sdtPr>
      <w:sdtEndPr>
        <w:rPr>
          <w:noProof/>
        </w:rPr>
      </w:sdtEndPr>
      <w:sdtContent>
        <w:r w:rsidRPr="00DA4EEC">
          <w:rPr>
            <w:rFonts w:ascii="Arial" w:hAnsi="Arial" w:cs="Arial"/>
            <w:i/>
            <w:sz w:val="20"/>
            <w:szCs w:val="20"/>
          </w:rPr>
          <w:fldChar w:fldCharType="begin"/>
        </w:r>
        <w:r w:rsidRPr="00DA4EEC">
          <w:rPr>
            <w:rFonts w:ascii="Arial" w:hAnsi="Arial" w:cs="Arial"/>
            <w:i/>
            <w:sz w:val="20"/>
            <w:szCs w:val="20"/>
          </w:rPr>
          <w:instrText xml:space="preserve"> PAGE   \* MERGEFORMAT </w:instrText>
        </w:r>
        <w:r w:rsidRPr="00DA4EEC">
          <w:rPr>
            <w:rFonts w:ascii="Arial" w:hAnsi="Arial" w:cs="Arial"/>
            <w:i/>
            <w:sz w:val="20"/>
            <w:szCs w:val="20"/>
          </w:rPr>
          <w:fldChar w:fldCharType="separate"/>
        </w:r>
        <w:r w:rsidRPr="00DA4EEC">
          <w:rPr>
            <w:rFonts w:ascii="Arial" w:hAnsi="Arial" w:cs="Arial"/>
            <w:i/>
            <w:noProof/>
            <w:sz w:val="20"/>
            <w:szCs w:val="20"/>
          </w:rPr>
          <w:t>2</w:t>
        </w:r>
        <w:r w:rsidRPr="00DA4EEC">
          <w:rPr>
            <w:rFonts w:ascii="Arial" w:hAnsi="Arial" w:cs="Arial"/>
            <w:i/>
            <w:noProof/>
            <w:sz w:val="20"/>
            <w:szCs w:val="20"/>
          </w:rPr>
          <w:fldChar w:fldCharType="end"/>
        </w:r>
      </w:sdtContent>
    </w:sdt>
  </w:p>
  <w:p w14:paraId="5B6AA9BC" w14:textId="05A1F29C" w:rsidR="000B300B" w:rsidRDefault="000B3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0187B" w14:textId="77777777" w:rsidR="00926807" w:rsidRDefault="00926807" w:rsidP="009B4677">
      <w:pPr>
        <w:spacing w:after="0" w:line="240" w:lineRule="auto"/>
      </w:pPr>
      <w:r>
        <w:separator/>
      </w:r>
    </w:p>
  </w:footnote>
  <w:footnote w:type="continuationSeparator" w:id="0">
    <w:p w14:paraId="098932F9" w14:textId="77777777" w:rsidR="00926807" w:rsidRDefault="00926807" w:rsidP="009B4677">
      <w:pPr>
        <w:spacing w:after="0" w:line="240" w:lineRule="auto"/>
      </w:pPr>
      <w:r>
        <w:continuationSeparator/>
      </w:r>
    </w:p>
  </w:footnote>
  <w:footnote w:type="continuationNotice" w:id="1">
    <w:p w14:paraId="7DB7D842" w14:textId="77777777" w:rsidR="00926807" w:rsidRDefault="009268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B0DA5"/>
    <w:multiLevelType w:val="hybridMultilevel"/>
    <w:tmpl w:val="66042C3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422370"/>
    <w:multiLevelType w:val="hybridMultilevel"/>
    <w:tmpl w:val="ED2EA700"/>
    <w:lvl w:ilvl="0" w:tplc="FFFFFFFF">
      <w:start w:val="2"/>
      <w:numFmt w:val="bullet"/>
      <w:lvlText w:val=""/>
      <w:lvlJc w:val="left"/>
      <w:pPr>
        <w:ind w:left="720" w:hanging="360"/>
      </w:pPr>
      <w:rPr>
        <w:rFonts w:ascii="Symbol" w:eastAsia="Times New Roman" w:hAnsi="Symbol"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DB0786"/>
    <w:multiLevelType w:val="hybridMultilevel"/>
    <w:tmpl w:val="A9444A06"/>
    <w:lvl w:ilvl="0" w:tplc="FFFFFFFF">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6055A"/>
    <w:multiLevelType w:val="hybridMultilevel"/>
    <w:tmpl w:val="FE6E8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F52AC0"/>
    <w:multiLevelType w:val="hybridMultilevel"/>
    <w:tmpl w:val="D6CE5C20"/>
    <w:lvl w:ilvl="0" w:tplc="0C090001">
      <w:start w:val="1"/>
      <w:numFmt w:val="bullet"/>
      <w:lvlText w:val=""/>
      <w:lvlJc w:val="left"/>
      <w:pPr>
        <w:ind w:left="1080" w:hanging="360"/>
      </w:pPr>
      <w:rPr>
        <w:rFonts w:ascii="Symbol" w:hAnsi="Symbol"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1DF0305F"/>
    <w:multiLevelType w:val="hybridMultilevel"/>
    <w:tmpl w:val="AC98F16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92673B"/>
    <w:multiLevelType w:val="hybridMultilevel"/>
    <w:tmpl w:val="A012745C"/>
    <w:lvl w:ilvl="0" w:tplc="0C090001">
      <w:start w:val="1"/>
      <w:numFmt w:val="bullet"/>
      <w:lvlText w:val=""/>
      <w:lvlJc w:val="left"/>
      <w:pPr>
        <w:ind w:left="1080" w:hanging="360"/>
      </w:pPr>
      <w:rPr>
        <w:rFonts w:ascii="Symbol" w:hAnsi="Symbol"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1BA10BC"/>
    <w:multiLevelType w:val="hybridMultilevel"/>
    <w:tmpl w:val="DAD0FF96"/>
    <w:lvl w:ilvl="0" w:tplc="FFFFFFFF">
      <w:start w:val="5"/>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321A2C"/>
    <w:multiLevelType w:val="hybridMultilevel"/>
    <w:tmpl w:val="C5CA7B76"/>
    <w:lvl w:ilvl="0" w:tplc="0C090001">
      <w:start w:val="1"/>
      <w:numFmt w:val="bullet"/>
      <w:lvlText w:val=""/>
      <w:lvlJc w:val="left"/>
      <w:pPr>
        <w:ind w:left="1080" w:hanging="360"/>
      </w:pPr>
      <w:rPr>
        <w:rFonts w:ascii="Symbol" w:hAnsi="Symbol"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4B438E8"/>
    <w:multiLevelType w:val="hybridMultilevel"/>
    <w:tmpl w:val="C694AEEC"/>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422111"/>
    <w:multiLevelType w:val="hybridMultilevel"/>
    <w:tmpl w:val="200A6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B13476"/>
    <w:multiLevelType w:val="hybridMultilevel"/>
    <w:tmpl w:val="45EE4648"/>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2C073FA0"/>
    <w:multiLevelType w:val="hybridMultilevel"/>
    <w:tmpl w:val="DA00D266"/>
    <w:lvl w:ilvl="0" w:tplc="CEA8A6E2">
      <w:start w:val="2"/>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CEC2440"/>
    <w:multiLevelType w:val="hybridMultilevel"/>
    <w:tmpl w:val="D61CA41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2D984CCB"/>
    <w:multiLevelType w:val="hybridMultilevel"/>
    <w:tmpl w:val="B69AAB9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311F2CDF"/>
    <w:multiLevelType w:val="hybridMultilevel"/>
    <w:tmpl w:val="36FE333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37B848D7"/>
    <w:multiLevelType w:val="hybridMultilevel"/>
    <w:tmpl w:val="466E7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C0135CA"/>
    <w:multiLevelType w:val="hybridMultilevel"/>
    <w:tmpl w:val="0016A25E"/>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3DF35AF1"/>
    <w:multiLevelType w:val="hybridMultilevel"/>
    <w:tmpl w:val="95927428"/>
    <w:lvl w:ilvl="0" w:tplc="0C090001">
      <w:start w:val="1"/>
      <w:numFmt w:val="bullet"/>
      <w:lvlText w:val=""/>
      <w:lvlJc w:val="left"/>
      <w:pPr>
        <w:ind w:left="1440" w:hanging="360"/>
      </w:pPr>
      <w:rPr>
        <w:rFonts w:ascii="Symbol" w:hAnsi="Symbol"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3E592F25"/>
    <w:multiLevelType w:val="hybridMultilevel"/>
    <w:tmpl w:val="935C969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433E6724"/>
    <w:multiLevelType w:val="hybridMultilevel"/>
    <w:tmpl w:val="28F6C7E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44C20D03"/>
    <w:multiLevelType w:val="hybridMultilevel"/>
    <w:tmpl w:val="6EB2106A"/>
    <w:lvl w:ilvl="0" w:tplc="6E30B93A">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826167B"/>
    <w:multiLevelType w:val="hybridMultilevel"/>
    <w:tmpl w:val="63E6E8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4CEC3A0B"/>
    <w:multiLevelType w:val="hybridMultilevel"/>
    <w:tmpl w:val="079C5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644965"/>
    <w:multiLevelType w:val="hybridMultilevel"/>
    <w:tmpl w:val="B310FFB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AD15076"/>
    <w:multiLevelType w:val="hybridMultilevel"/>
    <w:tmpl w:val="585407B6"/>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5E465D4A"/>
    <w:multiLevelType w:val="hybridMultilevel"/>
    <w:tmpl w:val="3A2045C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6BB834BB"/>
    <w:multiLevelType w:val="hybridMultilevel"/>
    <w:tmpl w:val="4AA61B88"/>
    <w:lvl w:ilvl="0" w:tplc="0C090001">
      <w:start w:val="1"/>
      <w:numFmt w:val="bullet"/>
      <w:lvlText w:val=""/>
      <w:lvlJc w:val="left"/>
      <w:pPr>
        <w:ind w:left="320" w:hanging="360"/>
      </w:pPr>
      <w:rPr>
        <w:rFonts w:ascii="Symbol" w:hAnsi="Symbol" w:hint="default"/>
      </w:rPr>
    </w:lvl>
    <w:lvl w:ilvl="1" w:tplc="0C090003" w:tentative="1">
      <w:start w:val="1"/>
      <w:numFmt w:val="bullet"/>
      <w:lvlText w:val="o"/>
      <w:lvlJc w:val="left"/>
      <w:pPr>
        <w:ind w:left="1040" w:hanging="360"/>
      </w:pPr>
      <w:rPr>
        <w:rFonts w:ascii="Courier New" w:hAnsi="Courier New" w:cs="Courier New" w:hint="default"/>
      </w:rPr>
    </w:lvl>
    <w:lvl w:ilvl="2" w:tplc="0C090005" w:tentative="1">
      <w:start w:val="1"/>
      <w:numFmt w:val="bullet"/>
      <w:lvlText w:val=""/>
      <w:lvlJc w:val="left"/>
      <w:pPr>
        <w:ind w:left="1760" w:hanging="360"/>
      </w:pPr>
      <w:rPr>
        <w:rFonts w:ascii="Wingdings" w:hAnsi="Wingdings" w:hint="default"/>
      </w:rPr>
    </w:lvl>
    <w:lvl w:ilvl="3" w:tplc="0C090001" w:tentative="1">
      <w:start w:val="1"/>
      <w:numFmt w:val="bullet"/>
      <w:lvlText w:val=""/>
      <w:lvlJc w:val="left"/>
      <w:pPr>
        <w:ind w:left="2480" w:hanging="360"/>
      </w:pPr>
      <w:rPr>
        <w:rFonts w:ascii="Symbol" w:hAnsi="Symbol" w:hint="default"/>
      </w:rPr>
    </w:lvl>
    <w:lvl w:ilvl="4" w:tplc="0C090003" w:tentative="1">
      <w:start w:val="1"/>
      <w:numFmt w:val="bullet"/>
      <w:lvlText w:val="o"/>
      <w:lvlJc w:val="left"/>
      <w:pPr>
        <w:ind w:left="3200" w:hanging="360"/>
      </w:pPr>
      <w:rPr>
        <w:rFonts w:ascii="Courier New" w:hAnsi="Courier New" w:cs="Courier New" w:hint="default"/>
      </w:rPr>
    </w:lvl>
    <w:lvl w:ilvl="5" w:tplc="0C090005" w:tentative="1">
      <w:start w:val="1"/>
      <w:numFmt w:val="bullet"/>
      <w:lvlText w:val=""/>
      <w:lvlJc w:val="left"/>
      <w:pPr>
        <w:ind w:left="3920" w:hanging="360"/>
      </w:pPr>
      <w:rPr>
        <w:rFonts w:ascii="Wingdings" w:hAnsi="Wingdings" w:hint="default"/>
      </w:rPr>
    </w:lvl>
    <w:lvl w:ilvl="6" w:tplc="0C090001" w:tentative="1">
      <w:start w:val="1"/>
      <w:numFmt w:val="bullet"/>
      <w:lvlText w:val=""/>
      <w:lvlJc w:val="left"/>
      <w:pPr>
        <w:ind w:left="4640" w:hanging="360"/>
      </w:pPr>
      <w:rPr>
        <w:rFonts w:ascii="Symbol" w:hAnsi="Symbol" w:hint="default"/>
      </w:rPr>
    </w:lvl>
    <w:lvl w:ilvl="7" w:tplc="0C090003" w:tentative="1">
      <w:start w:val="1"/>
      <w:numFmt w:val="bullet"/>
      <w:lvlText w:val="o"/>
      <w:lvlJc w:val="left"/>
      <w:pPr>
        <w:ind w:left="5360" w:hanging="360"/>
      </w:pPr>
      <w:rPr>
        <w:rFonts w:ascii="Courier New" w:hAnsi="Courier New" w:cs="Courier New" w:hint="default"/>
      </w:rPr>
    </w:lvl>
    <w:lvl w:ilvl="8" w:tplc="0C090005" w:tentative="1">
      <w:start w:val="1"/>
      <w:numFmt w:val="bullet"/>
      <w:lvlText w:val=""/>
      <w:lvlJc w:val="left"/>
      <w:pPr>
        <w:ind w:left="6080" w:hanging="360"/>
      </w:pPr>
      <w:rPr>
        <w:rFonts w:ascii="Wingdings" w:hAnsi="Wingdings" w:hint="default"/>
      </w:rPr>
    </w:lvl>
  </w:abstractNum>
  <w:abstractNum w:abstractNumId="43" w15:restartNumberingAfterBreak="0">
    <w:nsid w:val="6FEF7E6C"/>
    <w:multiLevelType w:val="hybridMultilevel"/>
    <w:tmpl w:val="4BC42FEA"/>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0">
    <w:nsid w:val="72D93951"/>
    <w:multiLevelType w:val="hybridMultilevel"/>
    <w:tmpl w:val="909C5E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732E7863"/>
    <w:multiLevelType w:val="hybridMultilevel"/>
    <w:tmpl w:val="897843F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74AE76A1"/>
    <w:multiLevelType w:val="hybridMultilevel"/>
    <w:tmpl w:val="9D7623F2"/>
    <w:lvl w:ilvl="0" w:tplc="FFFFFFFF">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7561639D"/>
    <w:multiLevelType w:val="hybridMultilevel"/>
    <w:tmpl w:val="17B84FE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6CA719C"/>
    <w:multiLevelType w:val="hybridMultilevel"/>
    <w:tmpl w:val="BF465302"/>
    <w:lvl w:ilvl="0" w:tplc="FFFFFFFF">
      <w:start w:val="2"/>
      <w:numFmt w:val="bullet"/>
      <w:lvlText w:val=""/>
      <w:lvlJc w:val="left"/>
      <w:pPr>
        <w:ind w:left="360" w:hanging="360"/>
      </w:pPr>
      <w:rPr>
        <w:rFonts w:ascii="Symbol" w:eastAsia="Times New Roman" w:hAnsi="Symbol"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F7B5480"/>
    <w:multiLevelType w:val="hybridMultilevel"/>
    <w:tmpl w:val="71727C5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abstractNumId w:val="15"/>
  </w:num>
  <w:num w:numId="2">
    <w:abstractNumId w:val="1"/>
  </w:num>
  <w:num w:numId="3">
    <w:abstractNumId w:val="18"/>
  </w:num>
  <w:num w:numId="4">
    <w:abstractNumId w:val="47"/>
  </w:num>
  <w:num w:numId="5">
    <w:abstractNumId w:val="6"/>
  </w:num>
  <w:num w:numId="6">
    <w:abstractNumId w:val="35"/>
  </w:num>
  <w:num w:numId="7">
    <w:abstractNumId w:val="41"/>
  </w:num>
  <w:num w:numId="8">
    <w:abstractNumId w:val="40"/>
  </w:num>
  <w:num w:numId="9">
    <w:abstractNumId w:val="39"/>
  </w:num>
  <w:num w:numId="10">
    <w:abstractNumId w:val="16"/>
  </w:num>
  <w:num w:numId="11">
    <w:abstractNumId w:val="3"/>
  </w:num>
  <w:num w:numId="12">
    <w:abstractNumId w:val="34"/>
  </w:num>
  <w:num w:numId="13">
    <w:abstractNumId w:val="33"/>
  </w:num>
  <w:num w:numId="14">
    <w:abstractNumId w:val="36"/>
  </w:num>
  <w:num w:numId="15">
    <w:abstractNumId w:val="8"/>
  </w:num>
  <w:num w:numId="16">
    <w:abstractNumId w:val="4"/>
  </w:num>
  <w:num w:numId="17">
    <w:abstractNumId w:val="49"/>
  </w:num>
  <w:num w:numId="18">
    <w:abstractNumId w:val="17"/>
  </w:num>
  <w:num w:numId="19">
    <w:abstractNumId w:val="12"/>
  </w:num>
  <w:num w:numId="20">
    <w:abstractNumId w:val="2"/>
  </w:num>
  <w:num w:numId="21">
    <w:abstractNumId w:val="50"/>
  </w:num>
  <w:num w:numId="22">
    <w:abstractNumId w:val="44"/>
  </w:num>
  <w:num w:numId="23">
    <w:abstractNumId w:val="30"/>
  </w:num>
  <w:num w:numId="24">
    <w:abstractNumId w:val="31"/>
  </w:num>
  <w:num w:numId="25">
    <w:abstractNumId w:val="42"/>
  </w:num>
  <w:num w:numId="26">
    <w:abstractNumId w:val="48"/>
  </w:num>
  <w:num w:numId="27">
    <w:abstractNumId w:val="29"/>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11"/>
  </w:num>
  <w:num w:numId="31">
    <w:abstractNumId w:val="28"/>
  </w:num>
  <w:num w:numId="32">
    <w:abstractNumId w:val="26"/>
  </w:num>
  <w:num w:numId="33">
    <w:abstractNumId w:val="14"/>
  </w:num>
  <w:num w:numId="34">
    <w:abstractNumId w:val="43"/>
  </w:num>
  <w:num w:numId="35">
    <w:abstractNumId w:val="37"/>
  </w:num>
  <w:num w:numId="36">
    <w:abstractNumId w:val="19"/>
  </w:num>
  <w:num w:numId="37">
    <w:abstractNumId w:val="9"/>
  </w:num>
  <w:num w:numId="38">
    <w:abstractNumId w:val="23"/>
  </w:num>
  <w:num w:numId="39">
    <w:abstractNumId w:val="21"/>
  </w:num>
  <w:num w:numId="40">
    <w:abstractNumId w:val="13"/>
  </w:num>
  <w:num w:numId="41">
    <w:abstractNumId w:val="22"/>
  </w:num>
  <w:num w:numId="42">
    <w:abstractNumId w:val="45"/>
  </w:num>
  <w:num w:numId="43">
    <w:abstractNumId w:val="10"/>
  </w:num>
  <w:num w:numId="44">
    <w:abstractNumId w:val="32"/>
  </w:num>
  <w:num w:numId="45">
    <w:abstractNumId w:val="20"/>
  </w:num>
  <w:num w:numId="46">
    <w:abstractNumId w:val="7"/>
  </w:num>
  <w:num w:numId="47">
    <w:abstractNumId w:val="24"/>
  </w:num>
  <w:num w:numId="48">
    <w:abstractNumId w:val="38"/>
  </w:num>
  <w:num w:numId="49">
    <w:abstractNumId w:val="0"/>
  </w:num>
  <w:num w:numId="50">
    <w:abstractNumId w:val="27"/>
  </w:num>
  <w:num w:numId="51">
    <w:abstractNumId w:val="5"/>
  </w:num>
  <w:num w:numId="52">
    <w:abstractNumId w:val="4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0D83"/>
    <w:rsid w:val="00003006"/>
    <w:rsid w:val="00011BAC"/>
    <w:rsid w:val="000202CA"/>
    <w:rsid w:val="000208C1"/>
    <w:rsid w:val="00027C43"/>
    <w:rsid w:val="00031508"/>
    <w:rsid w:val="0003252E"/>
    <w:rsid w:val="000345D3"/>
    <w:rsid w:val="000375C9"/>
    <w:rsid w:val="00040089"/>
    <w:rsid w:val="00042DF5"/>
    <w:rsid w:val="0004376E"/>
    <w:rsid w:val="00046E74"/>
    <w:rsid w:val="000471AC"/>
    <w:rsid w:val="000548D1"/>
    <w:rsid w:val="00056A9F"/>
    <w:rsid w:val="000601CE"/>
    <w:rsid w:val="00061EA7"/>
    <w:rsid w:val="00063D75"/>
    <w:rsid w:val="000671C4"/>
    <w:rsid w:val="00070ADA"/>
    <w:rsid w:val="00074337"/>
    <w:rsid w:val="000748A1"/>
    <w:rsid w:val="00075561"/>
    <w:rsid w:val="000777F4"/>
    <w:rsid w:val="000808D5"/>
    <w:rsid w:val="00084010"/>
    <w:rsid w:val="00084CC1"/>
    <w:rsid w:val="00090293"/>
    <w:rsid w:val="000A7EBB"/>
    <w:rsid w:val="000A7F36"/>
    <w:rsid w:val="000B1012"/>
    <w:rsid w:val="000B1BC2"/>
    <w:rsid w:val="000B300B"/>
    <w:rsid w:val="000B49E0"/>
    <w:rsid w:val="000B62B4"/>
    <w:rsid w:val="000C1047"/>
    <w:rsid w:val="000C2A00"/>
    <w:rsid w:val="000C2DDC"/>
    <w:rsid w:val="000D26EE"/>
    <w:rsid w:val="000D3A24"/>
    <w:rsid w:val="000D3CA9"/>
    <w:rsid w:val="000E2C42"/>
    <w:rsid w:val="000E3167"/>
    <w:rsid w:val="000E40D1"/>
    <w:rsid w:val="000E5848"/>
    <w:rsid w:val="000E5C68"/>
    <w:rsid w:val="000E5D38"/>
    <w:rsid w:val="000F063C"/>
    <w:rsid w:val="000F3310"/>
    <w:rsid w:val="00100B3E"/>
    <w:rsid w:val="0010169E"/>
    <w:rsid w:val="00102F74"/>
    <w:rsid w:val="00105220"/>
    <w:rsid w:val="00110AFC"/>
    <w:rsid w:val="0011427B"/>
    <w:rsid w:val="00117669"/>
    <w:rsid w:val="00120661"/>
    <w:rsid w:val="001229F7"/>
    <w:rsid w:val="001265BE"/>
    <w:rsid w:val="00130CBF"/>
    <w:rsid w:val="0013697C"/>
    <w:rsid w:val="001410DC"/>
    <w:rsid w:val="00142C8E"/>
    <w:rsid w:val="00143DC0"/>
    <w:rsid w:val="00144251"/>
    <w:rsid w:val="00144CF7"/>
    <w:rsid w:val="0014633E"/>
    <w:rsid w:val="00153AD2"/>
    <w:rsid w:val="00155ECB"/>
    <w:rsid w:val="00156EE1"/>
    <w:rsid w:val="00157E37"/>
    <w:rsid w:val="00160F48"/>
    <w:rsid w:val="00162629"/>
    <w:rsid w:val="00163529"/>
    <w:rsid w:val="00163590"/>
    <w:rsid w:val="00170552"/>
    <w:rsid w:val="001724FE"/>
    <w:rsid w:val="00172A9A"/>
    <w:rsid w:val="0017374B"/>
    <w:rsid w:val="0017633B"/>
    <w:rsid w:val="00184808"/>
    <w:rsid w:val="00184C4A"/>
    <w:rsid w:val="00187DE3"/>
    <w:rsid w:val="0019024C"/>
    <w:rsid w:val="001A2B96"/>
    <w:rsid w:val="001A3DA0"/>
    <w:rsid w:val="001A405E"/>
    <w:rsid w:val="001A40CF"/>
    <w:rsid w:val="001A487A"/>
    <w:rsid w:val="001B02F4"/>
    <w:rsid w:val="001B25F8"/>
    <w:rsid w:val="001B393B"/>
    <w:rsid w:val="001C32EA"/>
    <w:rsid w:val="001C5F69"/>
    <w:rsid w:val="001C698E"/>
    <w:rsid w:val="001D0A85"/>
    <w:rsid w:val="001D3AF5"/>
    <w:rsid w:val="001E0F6B"/>
    <w:rsid w:val="001E1001"/>
    <w:rsid w:val="001E2DFE"/>
    <w:rsid w:val="001F1B87"/>
    <w:rsid w:val="001F1BD7"/>
    <w:rsid w:val="001F22A0"/>
    <w:rsid w:val="00201271"/>
    <w:rsid w:val="002019B3"/>
    <w:rsid w:val="00202365"/>
    <w:rsid w:val="0020266A"/>
    <w:rsid w:val="00204299"/>
    <w:rsid w:val="00210DB1"/>
    <w:rsid w:val="002117C9"/>
    <w:rsid w:val="00211BBA"/>
    <w:rsid w:val="00224039"/>
    <w:rsid w:val="00227849"/>
    <w:rsid w:val="00231335"/>
    <w:rsid w:val="00231FF4"/>
    <w:rsid w:val="0023297D"/>
    <w:rsid w:val="00232CC5"/>
    <w:rsid w:val="0023490B"/>
    <w:rsid w:val="00236341"/>
    <w:rsid w:val="00237D97"/>
    <w:rsid w:val="002432CA"/>
    <w:rsid w:val="00244921"/>
    <w:rsid w:val="0025196C"/>
    <w:rsid w:val="00253A35"/>
    <w:rsid w:val="00255274"/>
    <w:rsid w:val="0026341B"/>
    <w:rsid w:val="002655D0"/>
    <w:rsid w:val="002721C8"/>
    <w:rsid w:val="00272E6E"/>
    <w:rsid w:val="002748B1"/>
    <w:rsid w:val="00276B77"/>
    <w:rsid w:val="00277645"/>
    <w:rsid w:val="00280EE5"/>
    <w:rsid w:val="00285EA4"/>
    <w:rsid w:val="00286F82"/>
    <w:rsid w:val="002923BE"/>
    <w:rsid w:val="00295673"/>
    <w:rsid w:val="00295811"/>
    <w:rsid w:val="002A0A9B"/>
    <w:rsid w:val="002A2DC7"/>
    <w:rsid w:val="002A3B98"/>
    <w:rsid w:val="002A759F"/>
    <w:rsid w:val="002B6D1E"/>
    <w:rsid w:val="002C1238"/>
    <w:rsid w:val="002C1244"/>
    <w:rsid w:val="002C37C4"/>
    <w:rsid w:val="002C6937"/>
    <w:rsid w:val="002D6BBC"/>
    <w:rsid w:val="002D7507"/>
    <w:rsid w:val="002E3B94"/>
    <w:rsid w:val="002E7E8C"/>
    <w:rsid w:val="002F2B41"/>
    <w:rsid w:val="002F4EED"/>
    <w:rsid w:val="002F53BB"/>
    <w:rsid w:val="003043B3"/>
    <w:rsid w:val="00307D68"/>
    <w:rsid w:val="00314C56"/>
    <w:rsid w:val="00327536"/>
    <w:rsid w:val="00334815"/>
    <w:rsid w:val="00354637"/>
    <w:rsid w:val="003557B1"/>
    <w:rsid w:val="003632C6"/>
    <w:rsid w:val="00365439"/>
    <w:rsid w:val="00366B84"/>
    <w:rsid w:val="00366F8B"/>
    <w:rsid w:val="00373375"/>
    <w:rsid w:val="003775F8"/>
    <w:rsid w:val="00382260"/>
    <w:rsid w:val="003855AA"/>
    <w:rsid w:val="00390527"/>
    <w:rsid w:val="003950E4"/>
    <w:rsid w:val="003962D2"/>
    <w:rsid w:val="00396700"/>
    <w:rsid w:val="00396CBC"/>
    <w:rsid w:val="00396E79"/>
    <w:rsid w:val="00397C06"/>
    <w:rsid w:val="003A10FE"/>
    <w:rsid w:val="003A1653"/>
    <w:rsid w:val="003A2751"/>
    <w:rsid w:val="003A528D"/>
    <w:rsid w:val="003B203B"/>
    <w:rsid w:val="003C2929"/>
    <w:rsid w:val="003C4002"/>
    <w:rsid w:val="003C4564"/>
    <w:rsid w:val="003C4612"/>
    <w:rsid w:val="003D0208"/>
    <w:rsid w:val="003D5964"/>
    <w:rsid w:val="003D7310"/>
    <w:rsid w:val="003E2187"/>
    <w:rsid w:val="003E55A4"/>
    <w:rsid w:val="003E78B7"/>
    <w:rsid w:val="003E7A54"/>
    <w:rsid w:val="003F290D"/>
    <w:rsid w:val="003F4F1C"/>
    <w:rsid w:val="003F4F9F"/>
    <w:rsid w:val="003F776A"/>
    <w:rsid w:val="00403803"/>
    <w:rsid w:val="0041161F"/>
    <w:rsid w:val="00420A6D"/>
    <w:rsid w:val="00420F66"/>
    <w:rsid w:val="004249A7"/>
    <w:rsid w:val="00426381"/>
    <w:rsid w:val="00427241"/>
    <w:rsid w:val="00437AB7"/>
    <w:rsid w:val="00447641"/>
    <w:rsid w:val="00447839"/>
    <w:rsid w:val="004612BD"/>
    <w:rsid w:val="004648DB"/>
    <w:rsid w:val="004670F4"/>
    <w:rsid w:val="00467D4B"/>
    <w:rsid w:val="00471C4F"/>
    <w:rsid w:val="00474185"/>
    <w:rsid w:val="00474AB1"/>
    <w:rsid w:val="0048094E"/>
    <w:rsid w:val="00482EFA"/>
    <w:rsid w:val="0048596C"/>
    <w:rsid w:val="0049628B"/>
    <w:rsid w:val="00496522"/>
    <w:rsid w:val="004A1878"/>
    <w:rsid w:val="004A3DD4"/>
    <w:rsid w:val="004A5E56"/>
    <w:rsid w:val="004A654F"/>
    <w:rsid w:val="004A7651"/>
    <w:rsid w:val="004B3873"/>
    <w:rsid w:val="004B7FEF"/>
    <w:rsid w:val="004C2E47"/>
    <w:rsid w:val="004C5024"/>
    <w:rsid w:val="004C7750"/>
    <w:rsid w:val="004D1FE4"/>
    <w:rsid w:val="004D557A"/>
    <w:rsid w:val="004D5B32"/>
    <w:rsid w:val="004D6B37"/>
    <w:rsid w:val="004E5C50"/>
    <w:rsid w:val="004E6BD5"/>
    <w:rsid w:val="004F1BE5"/>
    <w:rsid w:val="005027A2"/>
    <w:rsid w:val="00504B0E"/>
    <w:rsid w:val="00504E1B"/>
    <w:rsid w:val="00505196"/>
    <w:rsid w:val="0052268B"/>
    <w:rsid w:val="00534411"/>
    <w:rsid w:val="00537417"/>
    <w:rsid w:val="00537594"/>
    <w:rsid w:val="005411B7"/>
    <w:rsid w:val="00541E26"/>
    <w:rsid w:val="00541F99"/>
    <w:rsid w:val="00545E14"/>
    <w:rsid w:val="00546A26"/>
    <w:rsid w:val="005523C0"/>
    <w:rsid w:val="0055463A"/>
    <w:rsid w:val="00556DB6"/>
    <w:rsid w:val="0056477C"/>
    <w:rsid w:val="005654E3"/>
    <w:rsid w:val="00565865"/>
    <w:rsid w:val="005658C2"/>
    <w:rsid w:val="0056720C"/>
    <w:rsid w:val="005705E9"/>
    <w:rsid w:val="005713E5"/>
    <w:rsid w:val="005722FD"/>
    <w:rsid w:val="005725C8"/>
    <w:rsid w:val="00573D2A"/>
    <w:rsid w:val="005746A3"/>
    <w:rsid w:val="00574E4D"/>
    <w:rsid w:val="00576B65"/>
    <w:rsid w:val="00577991"/>
    <w:rsid w:val="005816FD"/>
    <w:rsid w:val="00584650"/>
    <w:rsid w:val="00592D7D"/>
    <w:rsid w:val="005977F0"/>
    <w:rsid w:val="00597808"/>
    <w:rsid w:val="005A4CBB"/>
    <w:rsid w:val="005B38BD"/>
    <w:rsid w:val="005B3D1E"/>
    <w:rsid w:val="005B75F3"/>
    <w:rsid w:val="005C4241"/>
    <w:rsid w:val="005C6126"/>
    <w:rsid w:val="005D3247"/>
    <w:rsid w:val="005D362B"/>
    <w:rsid w:val="005D7D6A"/>
    <w:rsid w:val="005E4311"/>
    <w:rsid w:val="005E514C"/>
    <w:rsid w:val="005E56D7"/>
    <w:rsid w:val="005F48AC"/>
    <w:rsid w:val="005F4FD8"/>
    <w:rsid w:val="005F54DE"/>
    <w:rsid w:val="005F5D21"/>
    <w:rsid w:val="00603BC9"/>
    <w:rsid w:val="0061541A"/>
    <w:rsid w:val="00625534"/>
    <w:rsid w:val="006354C6"/>
    <w:rsid w:val="00636EE5"/>
    <w:rsid w:val="00637886"/>
    <w:rsid w:val="00643BD4"/>
    <w:rsid w:val="00650802"/>
    <w:rsid w:val="00651F67"/>
    <w:rsid w:val="00652B26"/>
    <w:rsid w:val="00652E97"/>
    <w:rsid w:val="00653D9B"/>
    <w:rsid w:val="006542D5"/>
    <w:rsid w:val="00656EAD"/>
    <w:rsid w:val="0066377D"/>
    <w:rsid w:val="00663D63"/>
    <w:rsid w:val="00665084"/>
    <w:rsid w:val="00672372"/>
    <w:rsid w:val="00680EF8"/>
    <w:rsid w:val="00682E9B"/>
    <w:rsid w:val="006870CF"/>
    <w:rsid w:val="00687898"/>
    <w:rsid w:val="006878EF"/>
    <w:rsid w:val="006940C4"/>
    <w:rsid w:val="00695EE9"/>
    <w:rsid w:val="00696A49"/>
    <w:rsid w:val="006B23E9"/>
    <w:rsid w:val="006B59ED"/>
    <w:rsid w:val="006B7A2A"/>
    <w:rsid w:val="006C02F3"/>
    <w:rsid w:val="006C1071"/>
    <w:rsid w:val="006C3A97"/>
    <w:rsid w:val="006D1B5D"/>
    <w:rsid w:val="006D2201"/>
    <w:rsid w:val="006D2E73"/>
    <w:rsid w:val="006D5EB1"/>
    <w:rsid w:val="006E052B"/>
    <w:rsid w:val="006F5E77"/>
    <w:rsid w:val="006F6C4A"/>
    <w:rsid w:val="007050CC"/>
    <w:rsid w:val="00705C96"/>
    <w:rsid w:val="00706CFB"/>
    <w:rsid w:val="0071057B"/>
    <w:rsid w:val="0072283A"/>
    <w:rsid w:val="00724588"/>
    <w:rsid w:val="0073642E"/>
    <w:rsid w:val="00740FA1"/>
    <w:rsid w:val="00741BDB"/>
    <w:rsid w:val="00744500"/>
    <w:rsid w:val="00760D8B"/>
    <w:rsid w:val="00761C13"/>
    <w:rsid w:val="00761F14"/>
    <w:rsid w:val="0076337C"/>
    <w:rsid w:val="00765C77"/>
    <w:rsid w:val="0077369A"/>
    <w:rsid w:val="007768C7"/>
    <w:rsid w:val="007821D6"/>
    <w:rsid w:val="00782EF7"/>
    <w:rsid w:val="00783039"/>
    <w:rsid w:val="00786A45"/>
    <w:rsid w:val="0078784F"/>
    <w:rsid w:val="00787DA6"/>
    <w:rsid w:val="00790ED3"/>
    <w:rsid w:val="00794FC2"/>
    <w:rsid w:val="0079572B"/>
    <w:rsid w:val="00796169"/>
    <w:rsid w:val="007A0D68"/>
    <w:rsid w:val="007B7582"/>
    <w:rsid w:val="007C2C46"/>
    <w:rsid w:val="007C3F6C"/>
    <w:rsid w:val="007D0989"/>
    <w:rsid w:val="007D6AC9"/>
    <w:rsid w:val="007D7D19"/>
    <w:rsid w:val="007E554B"/>
    <w:rsid w:val="007E7D3D"/>
    <w:rsid w:val="007F1D0F"/>
    <w:rsid w:val="007F3056"/>
    <w:rsid w:val="007F4124"/>
    <w:rsid w:val="00800B67"/>
    <w:rsid w:val="00800D50"/>
    <w:rsid w:val="00810798"/>
    <w:rsid w:val="00810C54"/>
    <w:rsid w:val="008117A3"/>
    <w:rsid w:val="00815FEA"/>
    <w:rsid w:val="008166B3"/>
    <w:rsid w:val="0081756E"/>
    <w:rsid w:val="00820063"/>
    <w:rsid w:val="00823BF1"/>
    <w:rsid w:val="00827784"/>
    <w:rsid w:val="008318FE"/>
    <w:rsid w:val="008408D4"/>
    <w:rsid w:val="00842E57"/>
    <w:rsid w:val="00846398"/>
    <w:rsid w:val="008565CB"/>
    <w:rsid w:val="00860036"/>
    <w:rsid w:val="0086103E"/>
    <w:rsid w:val="0086341A"/>
    <w:rsid w:val="0087787E"/>
    <w:rsid w:val="00881AE3"/>
    <w:rsid w:val="008902C0"/>
    <w:rsid w:val="00890B56"/>
    <w:rsid w:val="00891B50"/>
    <w:rsid w:val="0089762D"/>
    <w:rsid w:val="00897B5A"/>
    <w:rsid w:val="008A0FE6"/>
    <w:rsid w:val="008A62AB"/>
    <w:rsid w:val="008B602B"/>
    <w:rsid w:val="008B6CCE"/>
    <w:rsid w:val="008B6DA1"/>
    <w:rsid w:val="008B7561"/>
    <w:rsid w:val="008D5BB5"/>
    <w:rsid w:val="008D7CDB"/>
    <w:rsid w:val="008E08FD"/>
    <w:rsid w:val="008E258C"/>
    <w:rsid w:val="008E2D68"/>
    <w:rsid w:val="008E5916"/>
    <w:rsid w:val="008E7B35"/>
    <w:rsid w:val="008F49DC"/>
    <w:rsid w:val="008F5487"/>
    <w:rsid w:val="008F7247"/>
    <w:rsid w:val="0090033B"/>
    <w:rsid w:val="00915BAF"/>
    <w:rsid w:val="00922233"/>
    <w:rsid w:val="00926807"/>
    <w:rsid w:val="00927E56"/>
    <w:rsid w:val="0094237B"/>
    <w:rsid w:val="009423E3"/>
    <w:rsid w:val="00943546"/>
    <w:rsid w:val="009436BF"/>
    <w:rsid w:val="00944B08"/>
    <w:rsid w:val="00951552"/>
    <w:rsid w:val="0095250D"/>
    <w:rsid w:val="009532FA"/>
    <w:rsid w:val="00955FB4"/>
    <w:rsid w:val="009565E1"/>
    <w:rsid w:val="0096333A"/>
    <w:rsid w:val="009668E0"/>
    <w:rsid w:val="009724B6"/>
    <w:rsid w:val="00975574"/>
    <w:rsid w:val="00977E22"/>
    <w:rsid w:val="00982A16"/>
    <w:rsid w:val="00986E36"/>
    <w:rsid w:val="009919D7"/>
    <w:rsid w:val="00993260"/>
    <w:rsid w:val="00993BD8"/>
    <w:rsid w:val="00995B2B"/>
    <w:rsid w:val="00997D6B"/>
    <w:rsid w:val="009A2559"/>
    <w:rsid w:val="009A3D33"/>
    <w:rsid w:val="009A3E89"/>
    <w:rsid w:val="009A436C"/>
    <w:rsid w:val="009A52E9"/>
    <w:rsid w:val="009B390F"/>
    <w:rsid w:val="009B4677"/>
    <w:rsid w:val="009B5B51"/>
    <w:rsid w:val="009B6590"/>
    <w:rsid w:val="009C048D"/>
    <w:rsid w:val="009C45DD"/>
    <w:rsid w:val="009C5E55"/>
    <w:rsid w:val="009C77E8"/>
    <w:rsid w:val="009D4575"/>
    <w:rsid w:val="009E0B78"/>
    <w:rsid w:val="009E646F"/>
    <w:rsid w:val="009F49FB"/>
    <w:rsid w:val="009F50B2"/>
    <w:rsid w:val="00A01171"/>
    <w:rsid w:val="00A02279"/>
    <w:rsid w:val="00A03A7D"/>
    <w:rsid w:val="00A06013"/>
    <w:rsid w:val="00A15ACF"/>
    <w:rsid w:val="00A16CC9"/>
    <w:rsid w:val="00A26512"/>
    <w:rsid w:val="00A309B5"/>
    <w:rsid w:val="00A35706"/>
    <w:rsid w:val="00A464EE"/>
    <w:rsid w:val="00A501B1"/>
    <w:rsid w:val="00A52F31"/>
    <w:rsid w:val="00A56D21"/>
    <w:rsid w:val="00A67FF2"/>
    <w:rsid w:val="00A73713"/>
    <w:rsid w:val="00A73D12"/>
    <w:rsid w:val="00A745D5"/>
    <w:rsid w:val="00A771E0"/>
    <w:rsid w:val="00A8354A"/>
    <w:rsid w:val="00A8382E"/>
    <w:rsid w:val="00A83957"/>
    <w:rsid w:val="00A903B0"/>
    <w:rsid w:val="00A90AA2"/>
    <w:rsid w:val="00AB2B4E"/>
    <w:rsid w:val="00AB53B8"/>
    <w:rsid w:val="00AB5A98"/>
    <w:rsid w:val="00AB7440"/>
    <w:rsid w:val="00AC06B9"/>
    <w:rsid w:val="00AC32B0"/>
    <w:rsid w:val="00AC7B73"/>
    <w:rsid w:val="00AD7A5C"/>
    <w:rsid w:val="00AD7DFA"/>
    <w:rsid w:val="00AE2748"/>
    <w:rsid w:val="00AE5EAB"/>
    <w:rsid w:val="00AF023B"/>
    <w:rsid w:val="00AF4AF2"/>
    <w:rsid w:val="00B01A20"/>
    <w:rsid w:val="00B02C64"/>
    <w:rsid w:val="00B02DCA"/>
    <w:rsid w:val="00B07DE9"/>
    <w:rsid w:val="00B11806"/>
    <w:rsid w:val="00B11D57"/>
    <w:rsid w:val="00B1533F"/>
    <w:rsid w:val="00B20701"/>
    <w:rsid w:val="00B35783"/>
    <w:rsid w:val="00B3718A"/>
    <w:rsid w:val="00B40253"/>
    <w:rsid w:val="00B42479"/>
    <w:rsid w:val="00B428E9"/>
    <w:rsid w:val="00B454F3"/>
    <w:rsid w:val="00B45835"/>
    <w:rsid w:val="00B46B23"/>
    <w:rsid w:val="00B51F00"/>
    <w:rsid w:val="00B57390"/>
    <w:rsid w:val="00B5760E"/>
    <w:rsid w:val="00B606D2"/>
    <w:rsid w:val="00B6369E"/>
    <w:rsid w:val="00B640DE"/>
    <w:rsid w:val="00B64344"/>
    <w:rsid w:val="00B72D08"/>
    <w:rsid w:val="00B74DAB"/>
    <w:rsid w:val="00B74FDA"/>
    <w:rsid w:val="00B77CE1"/>
    <w:rsid w:val="00B81F54"/>
    <w:rsid w:val="00B82ABB"/>
    <w:rsid w:val="00B87A77"/>
    <w:rsid w:val="00B90247"/>
    <w:rsid w:val="00B9144C"/>
    <w:rsid w:val="00B947F3"/>
    <w:rsid w:val="00B959C3"/>
    <w:rsid w:val="00BA3912"/>
    <w:rsid w:val="00BA3972"/>
    <w:rsid w:val="00BA45E2"/>
    <w:rsid w:val="00BB303D"/>
    <w:rsid w:val="00BC0A8F"/>
    <w:rsid w:val="00BC13BC"/>
    <w:rsid w:val="00BC1512"/>
    <w:rsid w:val="00BC380E"/>
    <w:rsid w:val="00BC49F5"/>
    <w:rsid w:val="00BC711E"/>
    <w:rsid w:val="00BD31A6"/>
    <w:rsid w:val="00BD750D"/>
    <w:rsid w:val="00BE1B04"/>
    <w:rsid w:val="00BE218C"/>
    <w:rsid w:val="00BE22EA"/>
    <w:rsid w:val="00BE4BAB"/>
    <w:rsid w:val="00BF3910"/>
    <w:rsid w:val="00BF4C61"/>
    <w:rsid w:val="00C00017"/>
    <w:rsid w:val="00C00DF1"/>
    <w:rsid w:val="00C072AB"/>
    <w:rsid w:val="00C20AD3"/>
    <w:rsid w:val="00C23722"/>
    <w:rsid w:val="00C25B74"/>
    <w:rsid w:val="00C353D7"/>
    <w:rsid w:val="00C3626A"/>
    <w:rsid w:val="00C41CE4"/>
    <w:rsid w:val="00C545A1"/>
    <w:rsid w:val="00C54BB2"/>
    <w:rsid w:val="00C57E93"/>
    <w:rsid w:val="00C57E95"/>
    <w:rsid w:val="00C667B3"/>
    <w:rsid w:val="00C76A9C"/>
    <w:rsid w:val="00C807BD"/>
    <w:rsid w:val="00C8149A"/>
    <w:rsid w:val="00C81920"/>
    <w:rsid w:val="00C84083"/>
    <w:rsid w:val="00C87403"/>
    <w:rsid w:val="00C925F7"/>
    <w:rsid w:val="00C9463A"/>
    <w:rsid w:val="00C94EA8"/>
    <w:rsid w:val="00C96C9E"/>
    <w:rsid w:val="00CA1A9B"/>
    <w:rsid w:val="00CA36B2"/>
    <w:rsid w:val="00CA487D"/>
    <w:rsid w:val="00CA6F0D"/>
    <w:rsid w:val="00CB04EE"/>
    <w:rsid w:val="00CB0533"/>
    <w:rsid w:val="00CB7983"/>
    <w:rsid w:val="00CC51F5"/>
    <w:rsid w:val="00CD1BA0"/>
    <w:rsid w:val="00CD43A0"/>
    <w:rsid w:val="00CD499A"/>
    <w:rsid w:val="00CE4BCD"/>
    <w:rsid w:val="00CE505C"/>
    <w:rsid w:val="00CE6ECA"/>
    <w:rsid w:val="00CF5F48"/>
    <w:rsid w:val="00D01E9A"/>
    <w:rsid w:val="00D04C6B"/>
    <w:rsid w:val="00D13D12"/>
    <w:rsid w:val="00D14A86"/>
    <w:rsid w:val="00D15B22"/>
    <w:rsid w:val="00D1784E"/>
    <w:rsid w:val="00D2146E"/>
    <w:rsid w:val="00D230B4"/>
    <w:rsid w:val="00D272C2"/>
    <w:rsid w:val="00D272D8"/>
    <w:rsid w:val="00D31559"/>
    <w:rsid w:val="00D33904"/>
    <w:rsid w:val="00D35712"/>
    <w:rsid w:val="00D358CE"/>
    <w:rsid w:val="00D36C74"/>
    <w:rsid w:val="00D43DB8"/>
    <w:rsid w:val="00D44286"/>
    <w:rsid w:val="00D45C19"/>
    <w:rsid w:val="00D52862"/>
    <w:rsid w:val="00D56514"/>
    <w:rsid w:val="00D639AD"/>
    <w:rsid w:val="00D672B0"/>
    <w:rsid w:val="00D67922"/>
    <w:rsid w:val="00D7358F"/>
    <w:rsid w:val="00D73990"/>
    <w:rsid w:val="00D749D5"/>
    <w:rsid w:val="00D75803"/>
    <w:rsid w:val="00D82AF7"/>
    <w:rsid w:val="00D86E2F"/>
    <w:rsid w:val="00D9139E"/>
    <w:rsid w:val="00D91B9E"/>
    <w:rsid w:val="00D91E98"/>
    <w:rsid w:val="00D92BF5"/>
    <w:rsid w:val="00D9487E"/>
    <w:rsid w:val="00D94EAC"/>
    <w:rsid w:val="00DA1348"/>
    <w:rsid w:val="00DA4EEC"/>
    <w:rsid w:val="00DA77C1"/>
    <w:rsid w:val="00DA7AE8"/>
    <w:rsid w:val="00DA7E82"/>
    <w:rsid w:val="00DC2047"/>
    <w:rsid w:val="00DC6A2E"/>
    <w:rsid w:val="00DD4E58"/>
    <w:rsid w:val="00DD53AC"/>
    <w:rsid w:val="00DE115A"/>
    <w:rsid w:val="00DE2A76"/>
    <w:rsid w:val="00DE3ECC"/>
    <w:rsid w:val="00DE6CD8"/>
    <w:rsid w:val="00DF07FB"/>
    <w:rsid w:val="00DF517B"/>
    <w:rsid w:val="00DF699A"/>
    <w:rsid w:val="00DF7FC5"/>
    <w:rsid w:val="00E03E8D"/>
    <w:rsid w:val="00E04911"/>
    <w:rsid w:val="00E05408"/>
    <w:rsid w:val="00E0779A"/>
    <w:rsid w:val="00E10FEE"/>
    <w:rsid w:val="00E14268"/>
    <w:rsid w:val="00E175BE"/>
    <w:rsid w:val="00E20ABD"/>
    <w:rsid w:val="00E24600"/>
    <w:rsid w:val="00E307BD"/>
    <w:rsid w:val="00E32528"/>
    <w:rsid w:val="00E330FA"/>
    <w:rsid w:val="00E33A21"/>
    <w:rsid w:val="00E33F4A"/>
    <w:rsid w:val="00E4391A"/>
    <w:rsid w:val="00E4549A"/>
    <w:rsid w:val="00E56AAD"/>
    <w:rsid w:val="00E60C9C"/>
    <w:rsid w:val="00E62441"/>
    <w:rsid w:val="00E70933"/>
    <w:rsid w:val="00E716B7"/>
    <w:rsid w:val="00E73130"/>
    <w:rsid w:val="00E778D8"/>
    <w:rsid w:val="00E80897"/>
    <w:rsid w:val="00E826C8"/>
    <w:rsid w:val="00E87B75"/>
    <w:rsid w:val="00E91E85"/>
    <w:rsid w:val="00EA15CB"/>
    <w:rsid w:val="00EA20AC"/>
    <w:rsid w:val="00EA2C94"/>
    <w:rsid w:val="00EA6010"/>
    <w:rsid w:val="00EA74AD"/>
    <w:rsid w:val="00EB5D64"/>
    <w:rsid w:val="00EC409F"/>
    <w:rsid w:val="00ED5E97"/>
    <w:rsid w:val="00ED768C"/>
    <w:rsid w:val="00EE1F14"/>
    <w:rsid w:val="00EE75EC"/>
    <w:rsid w:val="00EE7938"/>
    <w:rsid w:val="00EF6FCE"/>
    <w:rsid w:val="00EF702B"/>
    <w:rsid w:val="00F029A6"/>
    <w:rsid w:val="00F03C89"/>
    <w:rsid w:val="00F103D4"/>
    <w:rsid w:val="00F140D6"/>
    <w:rsid w:val="00F14826"/>
    <w:rsid w:val="00F1638F"/>
    <w:rsid w:val="00F32A96"/>
    <w:rsid w:val="00F32E3C"/>
    <w:rsid w:val="00F36E1F"/>
    <w:rsid w:val="00F4433A"/>
    <w:rsid w:val="00F44942"/>
    <w:rsid w:val="00F44E14"/>
    <w:rsid w:val="00F44E39"/>
    <w:rsid w:val="00F50F3C"/>
    <w:rsid w:val="00F54AB1"/>
    <w:rsid w:val="00F56AFA"/>
    <w:rsid w:val="00F56BCA"/>
    <w:rsid w:val="00F61431"/>
    <w:rsid w:val="00F62AA1"/>
    <w:rsid w:val="00F7394C"/>
    <w:rsid w:val="00F75C63"/>
    <w:rsid w:val="00F76F2E"/>
    <w:rsid w:val="00F801F2"/>
    <w:rsid w:val="00F83187"/>
    <w:rsid w:val="00F9059A"/>
    <w:rsid w:val="00F94CE7"/>
    <w:rsid w:val="00FA5606"/>
    <w:rsid w:val="00FB4BD5"/>
    <w:rsid w:val="00FB4CDF"/>
    <w:rsid w:val="00FB4D29"/>
    <w:rsid w:val="00FB4DA4"/>
    <w:rsid w:val="00FC016A"/>
    <w:rsid w:val="00FC2AF2"/>
    <w:rsid w:val="00FC42EF"/>
    <w:rsid w:val="00FC46F5"/>
    <w:rsid w:val="00FC4BA4"/>
    <w:rsid w:val="00FD1078"/>
    <w:rsid w:val="00FD156F"/>
    <w:rsid w:val="00FD17B8"/>
    <w:rsid w:val="00FD6712"/>
    <w:rsid w:val="00FE083E"/>
    <w:rsid w:val="00FE21B0"/>
    <w:rsid w:val="00FE71E3"/>
    <w:rsid w:val="00FE7FF9"/>
    <w:rsid w:val="00FF6B4B"/>
    <w:rsid w:val="00FF7DED"/>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nhideWhenUsed/>
    <w:qFormat/>
    <w:rsid w:val="002748B1"/>
    <w:pPr>
      <w:spacing w:after="200" w:line="240" w:lineRule="auto"/>
    </w:pPr>
    <w:rPr>
      <w:i/>
      <w:iCs/>
      <w:color w:val="44546A" w:themeColor="text2"/>
      <w:sz w:val="18"/>
      <w:szCs w:val="18"/>
    </w:rPr>
  </w:style>
  <w:style w:type="paragraph" w:styleId="Header">
    <w:name w:val="header"/>
    <w:basedOn w:val="Normal"/>
    <w:link w:val="HeaderChar"/>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 w:type="paragraph" w:customStyle="1" w:styleId="Default">
    <w:name w:val="Default"/>
    <w:rsid w:val="005C4241"/>
    <w:pPr>
      <w:autoSpaceDE w:val="0"/>
      <w:autoSpaceDN w:val="0"/>
      <w:adjustRightInd w:val="0"/>
      <w:spacing w:after="0" w:line="240" w:lineRule="auto"/>
    </w:pPr>
    <w:rPr>
      <w:rFonts w:ascii="Public Sans (NSW)" w:eastAsia="Times New Roman" w:hAnsi="Public Sans (NSW)" w:cs="Public Sans (NSW)"/>
      <w:color w:val="000000"/>
      <w:sz w:val="24"/>
      <w:szCs w:val="24"/>
      <w:lang w:eastAsia="en-AU"/>
    </w:rPr>
  </w:style>
  <w:style w:type="paragraph" w:styleId="NormalWeb">
    <w:name w:val="Normal (Web)"/>
    <w:basedOn w:val="Normal"/>
    <w:uiPriority w:val="99"/>
    <w:rsid w:val="00ED5E97"/>
    <w:pPr>
      <w:spacing w:line="240" w:lineRule="auto"/>
    </w:pPr>
    <w:rPr>
      <w:rFonts w:ascii="Arial" w:eastAsia="Times New Roman" w:hAnsi="Arial" w:cs="Times New Roman"/>
      <w:szCs w:val="24"/>
      <w:lang w:eastAsia="en-AU"/>
    </w:rPr>
  </w:style>
  <w:style w:type="paragraph" w:customStyle="1" w:styleId="ReportList">
    <w:name w:val="Report List"/>
    <w:basedOn w:val="Normal"/>
    <w:rsid w:val="0026341B"/>
    <w:pPr>
      <w:spacing w:after="120" w:line="240" w:lineRule="auto"/>
    </w:pPr>
    <w:rPr>
      <w:rFonts w:ascii="Arial" w:eastAsia="Times New Roman" w:hAnsi="Arial" w:cs="Times New Roman"/>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02609">
      <w:bodyDiv w:val="1"/>
      <w:marLeft w:val="0"/>
      <w:marRight w:val="0"/>
      <w:marTop w:val="0"/>
      <w:marBottom w:val="0"/>
      <w:divBdr>
        <w:top w:val="none" w:sz="0" w:space="0" w:color="auto"/>
        <w:left w:val="none" w:sz="0" w:space="0" w:color="auto"/>
        <w:bottom w:val="none" w:sz="0" w:space="0" w:color="auto"/>
        <w:right w:val="none" w:sz="0" w:space="0" w:color="auto"/>
      </w:divBdr>
    </w:div>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855850871">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29327038">
      <w:bodyDiv w:val="1"/>
      <w:marLeft w:val="0"/>
      <w:marRight w:val="0"/>
      <w:marTop w:val="0"/>
      <w:marBottom w:val="0"/>
      <w:divBdr>
        <w:top w:val="none" w:sz="0" w:space="0" w:color="auto"/>
        <w:left w:val="none" w:sz="0" w:space="0" w:color="auto"/>
        <w:bottom w:val="none" w:sz="0" w:space="0" w:color="auto"/>
        <w:right w:val="none" w:sz="0" w:space="0" w:color="auto"/>
      </w:divBdr>
      <w:divsChild>
        <w:div w:id="1209033180">
          <w:marLeft w:val="0"/>
          <w:marRight w:val="0"/>
          <w:marTop w:val="0"/>
          <w:marBottom w:val="0"/>
          <w:divBdr>
            <w:top w:val="none" w:sz="0" w:space="0" w:color="auto"/>
            <w:left w:val="none" w:sz="0" w:space="0" w:color="auto"/>
            <w:bottom w:val="none" w:sz="0" w:space="0" w:color="auto"/>
            <w:right w:val="none" w:sz="0" w:space="0" w:color="auto"/>
          </w:divBdr>
          <w:divsChild>
            <w:div w:id="11868716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21947888">
          <w:marLeft w:val="0"/>
          <w:marRight w:val="0"/>
          <w:marTop w:val="0"/>
          <w:marBottom w:val="0"/>
          <w:divBdr>
            <w:top w:val="none" w:sz="0" w:space="0" w:color="auto"/>
            <w:left w:val="none" w:sz="0" w:space="0" w:color="auto"/>
            <w:bottom w:val="none" w:sz="0" w:space="0" w:color="auto"/>
            <w:right w:val="none" w:sz="0" w:space="0" w:color="auto"/>
          </w:divBdr>
          <w:divsChild>
            <w:div w:id="1391032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8559802">
          <w:marLeft w:val="0"/>
          <w:marRight w:val="0"/>
          <w:marTop w:val="0"/>
          <w:marBottom w:val="0"/>
          <w:divBdr>
            <w:top w:val="none" w:sz="0" w:space="0" w:color="auto"/>
            <w:left w:val="none" w:sz="0" w:space="0" w:color="auto"/>
            <w:bottom w:val="none" w:sz="0" w:space="0" w:color="auto"/>
            <w:right w:val="none" w:sz="0" w:space="0" w:color="auto"/>
          </w:divBdr>
          <w:divsChild>
            <w:div w:id="11449347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95221276">
          <w:marLeft w:val="0"/>
          <w:marRight w:val="0"/>
          <w:marTop w:val="0"/>
          <w:marBottom w:val="0"/>
          <w:divBdr>
            <w:top w:val="none" w:sz="0" w:space="0" w:color="auto"/>
            <w:left w:val="none" w:sz="0" w:space="0" w:color="auto"/>
            <w:bottom w:val="none" w:sz="0" w:space="0" w:color="auto"/>
            <w:right w:val="none" w:sz="0" w:space="0" w:color="auto"/>
          </w:divBdr>
          <w:divsChild>
            <w:div w:id="11542955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68683893">
          <w:marLeft w:val="0"/>
          <w:marRight w:val="0"/>
          <w:marTop w:val="0"/>
          <w:marBottom w:val="0"/>
          <w:divBdr>
            <w:top w:val="none" w:sz="0" w:space="0" w:color="auto"/>
            <w:left w:val="none" w:sz="0" w:space="0" w:color="auto"/>
            <w:bottom w:val="none" w:sz="0" w:space="0" w:color="auto"/>
            <w:right w:val="none" w:sz="0" w:space="0" w:color="auto"/>
          </w:divBdr>
          <w:divsChild>
            <w:div w:id="8960086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legislation.nsw.gov.au/view/html/inforce/current/epi-2021-0732"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legislation.nsw.gov.au/view/html/inforce/current/epi-2021-0722" TargetMode="External"/><Relationship Id="rId34"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yperlink" Target="https://legislation.nsw.gov.au/view/html/inforce/current/epi-2021-0730" TargetMode="External"/><Relationship Id="rId33" Type="http://schemas.openxmlformats.org/officeDocument/2006/relationships/image" Target="media/image11.pn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yperlink" Target="http://www.planning.nsw.gov.au/Policy-and-Legislation/Housing/~/link.aspx?_id=034218F23A7C40E0BA6D5325FD756F14&amp;_z=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legislation.nsw.gov.au/view/html/inforce/current/epi-2021-0724" TargetMode="External"/><Relationship Id="rId32" Type="http://schemas.openxmlformats.org/officeDocument/2006/relationships/hyperlink" Target="https://legislation.nsw.gov.au/view/html/inforce/current/epi-2021-0732"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legislation.nsw.gov.au/view/html/inforce/current/epi-2002-0530" TargetMode="External"/><Relationship Id="rId28" Type="http://schemas.openxmlformats.org/officeDocument/2006/relationships/hyperlink" Target="https://legislation.nsw.gov.au/view/html/inforce/current/epi-2002-0530"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legislation.nsw.gov.au/view/html/inforce/current/epi-2021-07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legislation.nsw.gov.au/view/html/inforce/current/epi-2004-0396" TargetMode="External"/><Relationship Id="rId27" Type="http://schemas.openxmlformats.org/officeDocument/2006/relationships/hyperlink" Target="https://legislation.nsw.gov.au/view/html/inforce/current/epi-2004-0396" TargetMode="External"/><Relationship Id="rId30" Type="http://schemas.openxmlformats.org/officeDocument/2006/relationships/hyperlink" Target="https://legislation.nsw.gov.au/view/html/inforce/current/epi-2021-0724" TargetMode="External"/><Relationship Id="rId35"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r>
            <w:rPr>
              <w:rStyle w:val="PlaceholderText"/>
            </w:rPr>
            <w:t>Click here to enter a date.</w:t>
          </w:r>
        </w:p>
      </w:docPartBody>
    </w:docPart>
    <w:docPart>
      <w:docPartPr>
        <w:name w:val="EF626C23CED34993ABB89E2C70BFA231"/>
        <w:category>
          <w:name w:val="General"/>
          <w:gallery w:val="placeholder"/>
        </w:category>
        <w:types>
          <w:type w:val="bbPlcHdr"/>
        </w:types>
        <w:behaviors>
          <w:behavior w:val="content"/>
        </w:behaviors>
        <w:guid w:val="{127C674D-553D-45FA-9A36-A489E1D1C8F3}"/>
      </w:docPartPr>
      <w:docPartBody>
        <w:p w:rsidR="00AD2813" w:rsidRDefault="007B613A" w:rsidP="007B613A">
          <w:pPr>
            <w:pStyle w:val="EF626C23CED34993ABB89E2C70BFA231"/>
          </w:pPr>
          <w:r>
            <w:rPr>
              <w:rStyle w:val="PlaceholderText"/>
            </w:rPr>
            <w:t>Click here to enter a date.</w:t>
          </w:r>
        </w:p>
      </w:docPartBody>
    </w:docPart>
    <w:docPart>
      <w:docPartPr>
        <w:name w:val="877A85312B1F4533A13D3DDA33AD7C40"/>
        <w:category>
          <w:name w:val="General"/>
          <w:gallery w:val="placeholder"/>
        </w:category>
        <w:types>
          <w:type w:val="bbPlcHdr"/>
        </w:types>
        <w:behaviors>
          <w:behavior w:val="content"/>
        </w:behaviors>
        <w:guid w:val="{824E7ABA-A9E0-4121-B288-82150EFCAFFB}"/>
      </w:docPartPr>
      <w:docPartBody>
        <w:p w:rsidR="00AD2813" w:rsidRDefault="007B613A" w:rsidP="007B613A">
          <w:pPr>
            <w:pStyle w:val="877A85312B1F4533A13D3DDA33AD7C40"/>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ublic Sans (NSW)">
    <w:altName w:val="Public Sans NSW"/>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D1073"/>
    <w:rsid w:val="000E24AC"/>
    <w:rsid w:val="000E3167"/>
    <w:rsid w:val="001665A1"/>
    <w:rsid w:val="00182C03"/>
    <w:rsid w:val="0020211E"/>
    <w:rsid w:val="00205DD5"/>
    <w:rsid w:val="002521CE"/>
    <w:rsid w:val="002E1399"/>
    <w:rsid w:val="0032228A"/>
    <w:rsid w:val="003B4327"/>
    <w:rsid w:val="005040BA"/>
    <w:rsid w:val="0050774A"/>
    <w:rsid w:val="0053115F"/>
    <w:rsid w:val="005618E3"/>
    <w:rsid w:val="006663A8"/>
    <w:rsid w:val="006719D3"/>
    <w:rsid w:val="00731395"/>
    <w:rsid w:val="007B613A"/>
    <w:rsid w:val="007C6B22"/>
    <w:rsid w:val="00800D50"/>
    <w:rsid w:val="009500DC"/>
    <w:rsid w:val="00AC4BFE"/>
    <w:rsid w:val="00AC7D6E"/>
    <w:rsid w:val="00AD2813"/>
    <w:rsid w:val="00B21FF0"/>
    <w:rsid w:val="00BD4771"/>
    <w:rsid w:val="00C929E9"/>
    <w:rsid w:val="00CB1978"/>
    <w:rsid w:val="00E33F54"/>
    <w:rsid w:val="00E55F0E"/>
    <w:rsid w:val="00FB4D29"/>
    <w:rsid w:val="00FE075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613A"/>
    <w:rPr>
      <w:color w:val="808080"/>
    </w:rPr>
  </w:style>
  <w:style w:type="paragraph" w:customStyle="1" w:styleId="E3C6E22F14CE4ADCA89E8828F97DB4E4">
    <w:name w:val="E3C6E22F14CE4ADCA89E8828F97DB4E4"/>
    <w:rsid w:val="00731395"/>
    <w:pPr>
      <w:spacing w:after="200" w:line="276" w:lineRule="auto"/>
    </w:pPr>
  </w:style>
  <w:style w:type="paragraph" w:customStyle="1" w:styleId="BA578EA19A334905B0288194AF4F5E6F">
    <w:name w:val="BA578EA19A334905B0288194AF4F5E6F"/>
    <w:rsid w:val="007B613A"/>
  </w:style>
  <w:style w:type="paragraph" w:customStyle="1" w:styleId="8E10C12A491E488F884371C901DB1ACF">
    <w:name w:val="8E10C12A491E488F884371C901DB1ACF"/>
    <w:rsid w:val="007B613A"/>
  </w:style>
  <w:style w:type="paragraph" w:customStyle="1" w:styleId="EF626C23CED34993ABB89E2C70BFA231">
    <w:name w:val="EF626C23CED34993ABB89E2C70BFA231"/>
    <w:rsid w:val="007B613A"/>
  </w:style>
  <w:style w:type="paragraph" w:customStyle="1" w:styleId="877A85312B1F4533A13D3DDA33AD7C40">
    <w:name w:val="877A85312B1F4533A13D3DDA33AD7C40"/>
    <w:rsid w:val="007B6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4.xml><?xml version="1.0" encoding="utf-8"?>
<ds:datastoreItem xmlns:ds="http://schemas.openxmlformats.org/officeDocument/2006/customXml" ds:itemID="{5B04C6FB-7E2B-47AE-B573-111BF1606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3145</TotalTime>
  <Pages>43</Pages>
  <Words>13993</Words>
  <Characters>78927</Characters>
  <Application>Microsoft Office Word</Application>
  <DocSecurity>0</DocSecurity>
  <Lines>2133</Lines>
  <Paragraphs>1055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Glen Mathews</cp:lastModifiedBy>
  <cp:revision>83</cp:revision>
  <dcterms:created xsi:type="dcterms:W3CDTF">2023-05-06T04:10:00Z</dcterms:created>
  <dcterms:modified xsi:type="dcterms:W3CDTF">2023-05-29T23:41:00Z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